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203443547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tmdzte127lc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High-Level Requirements</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1q499tsnat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Business Requirements Overview</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dcszbe2djq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k4caalbumj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the Business Need</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roafdkiyqo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2ej4nv6jsz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Tips for Success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e9r3o4v9hj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Functional Requirements (The "What")</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0w4rkyzmi7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cpho7hva8l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Grouping Categories</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1d9f3lxbt5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1710quf64b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Writing Quality Check</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g1usscitjb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Non-Functional Requirements (The "How")</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xahort78k4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0yjynp0wd6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 to Consider (The FURPS+ Model)</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n74furorty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ov5uceegk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User Interface (UI) and User Experience (UX) Concepts</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ih6cfrrsnk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boloorub0n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Requirements</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ek8nkysgmh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tti0i3by53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Data and Information Requirements</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efyq7acj3f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hkkficiiny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Migration vs. Creation</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tog9rq2dy0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ernl1l6qos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Interface and Integration Requirements</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lkgcehmr5p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d14fdtzige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the Handshake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lbry4ao3nx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1k8bgbkott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Regulatory and Compliance Requirements</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5w92idm01t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gn8m2vnfg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Standards</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amolpv6kyj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bph1eb5yye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Requirement Prioritization (MoSCoW)</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r8k76rjofx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hhshxt7q24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MoSCoW Definitions</w:t>
              <w:tab/>
              <w:t xml:space="preserve">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2g68vbp4r2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This Matters</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oule2btirk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ubxt535mxb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Assumptions and Constraints (Requirements-Specific)</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rxey58t7j8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isbdr4adji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vri9lx9ahb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Requirement Elicitation Methods</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9af70cjw11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ka6udp4slo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Methods</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da1lqh14oz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4bd1ei8hq0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Validation and Sign-Off</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bzro0d1bfa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yllvfpjmm8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Danger of "Implied" Requirements</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pdfo3ba334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jlee5rrv9e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Best Practices for Writing Good Requirements</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0eynjt95vr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The "Ambiguity" Test</w:t>
              <w:tab/>
              <w:t xml:space="preserve">9</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xqgy96q3c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The "Testability" Test</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mfw741ak23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One Requirement, One Thought</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0noy4p8nah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Avoid Implementation Details</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tu9gqi6igs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c5q56uy7xs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B">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sfxx4x6m5j1m" w:id="0"/>
      <w:bookmarkEnd w:id="0"/>
      <w:r w:rsidDel="00000000" w:rsidR="00000000" w:rsidRPr="00000000">
        <w:rPr>
          <w:rtl w:val="0"/>
        </w:rPr>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mdzte127lcj" w:id="1"/>
      <w:bookmarkEnd w:id="1"/>
      <w:r w:rsidDel="00000000" w:rsidR="00000000" w:rsidRPr="00000000">
        <w:rPr>
          <w:b w:val="1"/>
          <w:bCs w:val="1"/>
          <w:color w:val="116dff"/>
          <w:sz w:val="34"/>
          <w:szCs w:val="34"/>
          <w:rtl w:val="0"/>
        </w:rPr>
        <w:t xml:space="preserve">Introduction to High-Level Requirements</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Requirements Summary is the logical successor to the Project Scope Statement. While the Scope Statement defines the "fence" around the project (what is in versus what is out), the Requirements Summary defines what happens inside that fence. It articulates the specific capabilities, features, and characteristics the final deliverable must possess to satisfy the project stakeholders.</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expensive errors in project management is the "Requirement Error." If a requirement is missed or misunderstood during the initiation phase, it costs very little to fix; usually, it just involves erasing a line of text on a whiteboard. However, if that same error is not discovered until the testing phase (or worse, after production), the cost to fix it explodes exponentially. Code must be rewritten, hardware must be replaced, and processes must be re-engineered. Therefore, this template is not just a form to fill out. It is a risk management tool designed to flush out ambiguity before you spend a single dollar on execution.</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focuses on "High-Level" requirements. It does not replace the detailed functional specifications or user stories that will be written later by Business Analysts. Instead, it serves as the "Parent" document. It captures the "Big Rocks" or the "Must-Haves" that align with the strategic goals defined in the Business Case.</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audience for this document is mixed. It must be readable by business stakeholders (who need to verify their needs are met) and by technical teams (who need to understand the architectural constraints). Writing in clear, unambiguous language is paramount.</w:t>
      </w:r>
    </w:p>
    <w:p w:rsidR="00000000" w:rsidDel="00000000" w:rsidP="00000000" w:rsidRDefault="00000000" w:rsidRPr="00000000" w14:paraId="0000005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1q499tsnatj" w:id="2"/>
      <w:bookmarkEnd w:id="2"/>
      <w:r w:rsidDel="00000000" w:rsidR="00000000" w:rsidRPr="00000000">
        <w:rPr>
          <w:b w:val="1"/>
          <w:bCs w:val="1"/>
          <w:color w:val="116dff"/>
          <w:sz w:val="34"/>
          <w:szCs w:val="34"/>
          <w:rtl w:val="0"/>
        </w:rPr>
        <w:t xml:space="preserve">Section 1: Business Requirements Overview</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dcszbe2djqa" w:id="3"/>
      <w:bookmarkEnd w:id="3"/>
      <w:r w:rsidDel="00000000" w:rsidR="00000000" w:rsidRPr="00000000">
        <w:rPr>
          <w:color w:val="007f5f"/>
          <w:rtl w:val="0"/>
        </w:rPr>
        <w:t xml:space="preserve">Guidance for Completion</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Business requirements describe </w:t>
      </w:r>
      <w:r w:rsidDel="00000000" w:rsidR="00000000" w:rsidRPr="00000000">
        <w:rPr>
          <w:i w:val="1"/>
          <w:iCs w:val="1"/>
          <w:color w:val="1f1f1f"/>
          <w:rtl w:val="0"/>
        </w:rPr>
        <w:t xml:space="preserve">why</w:t>
      </w:r>
      <w:r w:rsidDel="00000000" w:rsidR="00000000" w:rsidRPr="00000000">
        <w:rPr>
          <w:color w:val="1f1f1f"/>
          <w:rtl w:val="0"/>
        </w:rPr>
        <w:t xml:space="preserve"> the project is being undertaken from a value perspective. They connect the project deliverables back to the business goals. This section ensures that every feature listed later in the document has a justification. If a requirement does not support a business need, it is likely "gold plating" and should be removed.</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k4caalbumjg" w:id="4"/>
      <w:bookmarkEnd w:id="4"/>
      <w:r w:rsidDel="00000000" w:rsidR="00000000" w:rsidRPr="00000000">
        <w:rPr>
          <w:color w:val="007f5f"/>
          <w:rtl w:val="0"/>
        </w:rPr>
        <w:t xml:space="preserve">Defining the Business Need</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articulate the high-level problem or opportunity. This is a condensed version of the Business Case logic.</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roafdkiyqop" w:id="5"/>
      <w:bookmarkEnd w:id="5"/>
      <w:r w:rsidDel="00000000" w:rsidR="00000000" w:rsidRPr="00000000">
        <w:rPr>
          <w:color w:val="007f5f"/>
          <w:rtl w:val="0"/>
        </w:rPr>
        <w:t xml:space="preserve">Draft Example</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Business Need:</w:t>
      </w:r>
      <w:r w:rsidDel="00000000" w:rsidR="00000000" w:rsidRPr="00000000">
        <w:rPr>
          <w:color w:val="1f1f1f"/>
          <w:rtl w:val="0"/>
        </w:rPr>
        <w:t xml:space="preserve"> "The current manual invoicing process causes a 15% error rate, resulting in delayed payments and customer dissatisfaction. The business requires a solution that automates invoice generation to reduce errors to under 1%."</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Success Metric:</w:t>
      </w:r>
      <w:r w:rsidDel="00000000" w:rsidR="00000000" w:rsidRPr="00000000">
        <w:rPr>
          <w:color w:val="1f1f1f"/>
          <w:rtl w:val="0"/>
        </w:rPr>
        <w:t xml:space="preserve"> "Reduction of 'Days Sales Outstanding' (DSO) from 45 days to 30 days within 3 months of launch."</w:t>
      </w:r>
    </w:p>
    <w:p w:rsidR="00000000" w:rsidDel="00000000" w:rsidP="00000000" w:rsidRDefault="00000000" w:rsidRPr="00000000" w14:paraId="0000005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2ej4nv6jszn" w:id="6"/>
      <w:bookmarkEnd w:id="6"/>
      <w:r w:rsidDel="00000000" w:rsidR="00000000" w:rsidRPr="00000000">
        <w:rPr>
          <w:color w:val="007f5f"/>
          <w:rtl w:val="0"/>
        </w:rPr>
        <w:t xml:space="preserve">Tips for Success</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Avoid technical solutions here. Do not say "We need a Python script." Say "We need an automated validation process." Leave the "Python" decision to the developers.</w:t>
      </w:r>
    </w:p>
    <w:p w:rsidR="00000000" w:rsidDel="00000000" w:rsidP="00000000" w:rsidRDefault="00000000" w:rsidRPr="00000000" w14:paraId="0000005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e9r3o4v9hj7" w:id="7"/>
      <w:bookmarkEnd w:id="7"/>
      <w:r w:rsidDel="00000000" w:rsidR="00000000" w:rsidRPr="00000000">
        <w:rPr>
          <w:b w:val="1"/>
          <w:bCs w:val="1"/>
          <w:color w:val="116dff"/>
          <w:sz w:val="34"/>
          <w:szCs w:val="34"/>
          <w:rtl w:val="0"/>
        </w:rPr>
        <w:t xml:space="preserve">Section 2: Functional Requirements (The "What")</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0w4rkyzmi7s" w:id="8"/>
      <w:bookmarkEnd w:id="8"/>
      <w:r w:rsidDel="00000000" w:rsidR="00000000" w:rsidRPr="00000000">
        <w:rPr>
          <w:color w:val="007f5f"/>
          <w:rtl w:val="0"/>
        </w:rPr>
        <w:t xml:space="preserve">Guidance for Completion</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Functional requirements describe what the system, product, or service must </w:t>
      </w:r>
      <w:r w:rsidDel="00000000" w:rsidR="00000000" w:rsidRPr="00000000">
        <w:rPr>
          <w:i w:val="1"/>
          <w:iCs w:val="1"/>
          <w:color w:val="1f1f1f"/>
          <w:rtl w:val="0"/>
        </w:rPr>
        <w:t xml:space="preserve">do</w:t>
      </w:r>
      <w:r w:rsidDel="00000000" w:rsidR="00000000" w:rsidRPr="00000000">
        <w:rPr>
          <w:color w:val="1f1f1f"/>
          <w:rtl w:val="0"/>
        </w:rPr>
        <w:t xml:space="preserve">. They describe the behaviors and functions. A common format for writing these is "The [System/User] shall [Action]."</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should group these by "Functional Area" or "Module" to make the document readable. Do not produce a flat list of 100 items. Break them down logically.</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cpho7hva8l5" w:id="9"/>
      <w:bookmarkEnd w:id="9"/>
      <w:r w:rsidDel="00000000" w:rsidR="00000000" w:rsidRPr="00000000">
        <w:rPr>
          <w:color w:val="007f5f"/>
          <w:rtl w:val="0"/>
        </w:rPr>
        <w:t xml:space="preserve">Grouping Categories</w:t>
      </w:r>
    </w:p>
    <w:p w:rsidR="00000000" w:rsidDel="00000000" w:rsidP="00000000" w:rsidRDefault="00000000" w:rsidRPr="00000000" w14:paraId="00000060">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User Administration:</w:t>
      </w:r>
      <w:r w:rsidDel="00000000" w:rsidR="00000000" w:rsidRPr="00000000">
        <w:rPr>
          <w:color w:val="1f1f1f"/>
          <w:rtl w:val="0"/>
        </w:rPr>
        <w:t xml:space="preserve"> Login, roles, permissions.</w:t>
      </w:r>
    </w:p>
    <w:p w:rsidR="00000000" w:rsidDel="00000000" w:rsidP="00000000" w:rsidRDefault="00000000" w:rsidRPr="00000000" w14:paraId="00000061">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Transaction Processing:</w:t>
      </w:r>
      <w:r w:rsidDel="00000000" w:rsidR="00000000" w:rsidRPr="00000000">
        <w:rPr>
          <w:color w:val="1f1f1f"/>
          <w:rtl w:val="0"/>
        </w:rPr>
        <w:t xml:space="preserve"> The core work (e.g., taking orders, shipping boxes).</w:t>
      </w:r>
    </w:p>
    <w:p w:rsidR="00000000" w:rsidDel="00000000" w:rsidP="00000000" w:rsidRDefault="00000000" w:rsidRPr="00000000" w14:paraId="00000062">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Reporting:</w:t>
      </w:r>
      <w:r w:rsidDel="00000000" w:rsidR="00000000" w:rsidRPr="00000000">
        <w:rPr>
          <w:color w:val="1f1f1f"/>
          <w:rtl w:val="0"/>
        </w:rPr>
        <w:t xml:space="preserve"> Outputs and dashboards.</w:t>
      </w:r>
    </w:p>
    <w:p w:rsidR="00000000" w:rsidDel="00000000" w:rsidP="00000000" w:rsidRDefault="00000000" w:rsidRPr="00000000" w14:paraId="00000063">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Integration:</w:t>
      </w:r>
      <w:r w:rsidDel="00000000" w:rsidR="00000000" w:rsidRPr="00000000">
        <w:rPr>
          <w:color w:val="1f1f1f"/>
          <w:rtl w:val="0"/>
        </w:rPr>
        <w:t xml:space="preserve"> Data exchange with other systems.</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1d9f3lxbt5f" w:id="10"/>
      <w:bookmarkEnd w:id="10"/>
      <w:r w:rsidDel="00000000" w:rsidR="00000000" w:rsidRPr="00000000">
        <w:rPr>
          <w:color w:val="007f5f"/>
          <w:rtl w:val="0"/>
        </w:rPr>
        <w:t xml:space="preserve">Draft Example</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1.0 User Access Module</w:t>
      </w:r>
    </w:p>
    <w:p w:rsidR="00000000" w:rsidDel="00000000" w:rsidP="00000000" w:rsidRDefault="00000000" w:rsidRPr="00000000" w14:paraId="00000066">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REQ-F-001:</w:t>
      </w:r>
      <w:r w:rsidDel="00000000" w:rsidR="00000000" w:rsidRPr="00000000">
        <w:rPr>
          <w:color w:val="1f1f1f"/>
          <w:rtl w:val="0"/>
        </w:rPr>
        <w:t xml:space="preserve"> The system shall allow users to log in using their existing Corporate Single Sign-On (SSO) credentials.</w:t>
      </w:r>
    </w:p>
    <w:p w:rsidR="00000000" w:rsidDel="00000000" w:rsidP="00000000" w:rsidRDefault="00000000" w:rsidRPr="00000000" w14:paraId="00000067">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REQ-F-002:</w:t>
      </w:r>
      <w:r w:rsidDel="00000000" w:rsidR="00000000" w:rsidRPr="00000000">
        <w:rPr>
          <w:color w:val="1f1f1f"/>
          <w:rtl w:val="0"/>
        </w:rPr>
        <w:t xml:space="preserve"> The system shall lock user accounts after 3 failed password attempts.</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2.0 Order Processing Module</w:t>
      </w:r>
    </w:p>
    <w:p w:rsidR="00000000" w:rsidDel="00000000" w:rsidP="00000000" w:rsidRDefault="00000000" w:rsidRPr="00000000" w14:paraId="0000006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REQ-F-003:</w:t>
      </w:r>
      <w:r w:rsidDel="00000000" w:rsidR="00000000" w:rsidRPr="00000000">
        <w:rPr>
          <w:color w:val="1f1f1f"/>
          <w:rtl w:val="0"/>
        </w:rPr>
        <w:t xml:space="preserve"> The system shall calculate sales tax automatically based on the shipping address ZIP code.</w:t>
      </w:r>
    </w:p>
    <w:p w:rsidR="00000000" w:rsidDel="00000000" w:rsidP="00000000" w:rsidRDefault="00000000" w:rsidRPr="00000000" w14:paraId="0000006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REQ-F-004:</w:t>
      </w:r>
      <w:r w:rsidDel="00000000" w:rsidR="00000000" w:rsidRPr="00000000">
        <w:rPr>
          <w:color w:val="1f1f1f"/>
          <w:rtl w:val="0"/>
        </w:rPr>
        <w:t xml:space="preserve"> The system shall prevent the submission of an order if the inventory count is zero.</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3.0 Reporting Module</w:t>
      </w:r>
    </w:p>
    <w:p w:rsidR="00000000" w:rsidDel="00000000" w:rsidP="00000000" w:rsidRDefault="00000000" w:rsidRPr="00000000" w14:paraId="0000006C">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REQ-F-005:</w:t>
      </w:r>
      <w:r w:rsidDel="00000000" w:rsidR="00000000" w:rsidRPr="00000000">
        <w:rPr>
          <w:color w:val="1f1f1f"/>
          <w:rtl w:val="0"/>
        </w:rPr>
        <w:t xml:space="preserve"> The system shall generate a PDF receipt and email it to the customer immediately upon transaction completion.</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1710quf64bf" w:id="11"/>
      <w:bookmarkEnd w:id="11"/>
      <w:r w:rsidDel="00000000" w:rsidR="00000000" w:rsidRPr="00000000">
        <w:rPr>
          <w:color w:val="007f5f"/>
          <w:rtl w:val="0"/>
        </w:rPr>
        <w:t xml:space="preserve">Writing Quality Check</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Look at your draft. Is it ambiguous?</w:t>
      </w:r>
    </w:p>
    <w:p w:rsidR="00000000" w:rsidDel="00000000" w:rsidP="00000000" w:rsidRDefault="00000000" w:rsidRPr="00000000" w14:paraId="0000006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w:t>
      </w:r>
      <w:r w:rsidDel="00000000" w:rsidR="00000000" w:rsidRPr="00000000">
        <w:rPr>
          <w:color w:val="1f1f1f"/>
          <w:rtl w:val="0"/>
        </w:rPr>
        <w:t xml:space="preserve"> "The system shall process orders quickly." (What is quickly?)</w:t>
      </w:r>
    </w:p>
    <w:p w:rsidR="00000000" w:rsidDel="00000000" w:rsidP="00000000" w:rsidRDefault="00000000" w:rsidRPr="00000000" w14:paraId="00000070">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Good:</w:t>
      </w:r>
      <w:r w:rsidDel="00000000" w:rsidR="00000000" w:rsidRPr="00000000">
        <w:rPr>
          <w:color w:val="1f1f1f"/>
          <w:rtl w:val="0"/>
        </w:rPr>
        <w:t xml:space="preserve"> "The system shall confirm the order status within 2 seconds."</w:t>
      </w:r>
    </w:p>
    <w:p w:rsidR="00000000" w:rsidDel="00000000" w:rsidP="00000000" w:rsidRDefault="00000000" w:rsidRPr="00000000" w14:paraId="0000007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g1usscitjbu" w:id="12"/>
      <w:bookmarkEnd w:id="12"/>
      <w:r w:rsidDel="00000000" w:rsidR="00000000" w:rsidRPr="00000000">
        <w:rPr>
          <w:b w:val="1"/>
          <w:bCs w:val="1"/>
          <w:color w:val="116dff"/>
          <w:sz w:val="34"/>
          <w:szCs w:val="34"/>
          <w:rtl w:val="0"/>
        </w:rPr>
        <w:t xml:space="preserve">Section 3: Non-Functional Requirements (The "How")</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xahort78k41" w:id="13"/>
      <w:bookmarkEnd w:id="13"/>
      <w:r w:rsidDel="00000000" w:rsidR="00000000" w:rsidRPr="00000000">
        <w:rPr>
          <w:color w:val="007f5f"/>
          <w:rtl w:val="0"/>
        </w:rPr>
        <w:t xml:space="preserve">Guidance for Completion</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functional requirements describe behavior, Non-Functional Requirements (NFRs) describe </w:t>
      </w:r>
      <w:r w:rsidDel="00000000" w:rsidR="00000000" w:rsidRPr="00000000">
        <w:rPr>
          <w:i w:val="1"/>
          <w:iCs w:val="1"/>
          <w:color w:val="1f1f1f"/>
          <w:rtl w:val="0"/>
        </w:rPr>
        <w:t xml:space="preserve">quality attributes</w:t>
      </w:r>
      <w:r w:rsidDel="00000000" w:rsidR="00000000" w:rsidRPr="00000000">
        <w:rPr>
          <w:color w:val="1f1f1f"/>
          <w:rtl w:val="0"/>
        </w:rPr>
        <w:t xml:space="preserve">. These are often called the "ilities" (Availability, Scalability, Reliability, Usability).</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NFRs are critical because they drive the architecture and the cost. A system that needs to be available 99.999% of the time costs significantly more than a system that needs to be available 95% of the time. You must capture these constraints now.</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0yjynp0wd6w" w:id="14"/>
      <w:bookmarkEnd w:id="14"/>
      <w:r w:rsidDel="00000000" w:rsidR="00000000" w:rsidRPr="00000000">
        <w:rPr>
          <w:color w:val="007f5f"/>
          <w:rtl w:val="0"/>
        </w:rPr>
        <w:t xml:space="preserve">Categories to Consider (The FURPS+ Model)</w:t>
      </w:r>
    </w:p>
    <w:p w:rsidR="00000000" w:rsidDel="00000000" w:rsidP="00000000" w:rsidRDefault="00000000" w:rsidRPr="00000000" w14:paraId="00000076">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Performance:</w:t>
      </w:r>
      <w:r w:rsidDel="00000000" w:rsidR="00000000" w:rsidRPr="00000000">
        <w:rPr>
          <w:color w:val="1f1f1f"/>
          <w:rtl w:val="0"/>
        </w:rPr>
        <w:t xml:space="preserve"> Speed and throughput.</w:t>
      </w:r>
    </w:p>
    <w:p w:rsidR="00000000" w:rsidDel="00000000" w:rsidP="00000000" w:rsidRDefault="00000000" w:rsidRPr="00000000" w14:paraId="0000007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Security:</w:t>
      </w:r>
      <w:r w:rsidDel="00000000" w:rsidR="00000000" w:rsidRPr="00000000">
        <w:rPr>
          <w:color w:val="1f1f1f"/>
          <w:rtl w:val="0"/>
        </w:rPr>
        <w:t xml:space="preserve"> Access control and encryption.</w:t>
      </w:r>
    </w:p>
    <w:p w:rsidR="00000000" w:rsidDel="00000000" w:rsidP="00000000" w:rsidRDefault="00000000" w:rsidRPr="00000000" w14:paraId="0000007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Reliability:</w:t>
      </w:r>
      <w:r w:rsidDel="00000000" w:rsidR="00000000" w:rsidRPr="00000000">
        <w:rPr>
          <w:color w:val="1f1f1f"/>
          <w:rtl w:val="0"/>
        </w:rPr>
        <w:t xml:space="preserve"> Uptime and failure recovery.</w:t>
      </w:r>
    </w:p>
    <w:p w:rsidR="00000000" w:rsidDel="00000000" w:rsidP="00000000" w:rsidRDefault="00000000" w:rsidRPr="00000000" w14:paraId="0000007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Usability:</w:t>
      </w:r>
      <w:r w:rsidDel="00000000" w:rsidR="00000000" w:rsidRPr="00000000">
        <w:rPr>
          <w:color w:val="1f1f1f"/>
          <w:rtl w:val="0"/>
        </w:rPr>
        <w:t xml:space="preserve"> Ease of use and accessibility.</w:t>
      </w:r>
    </w:p>
    <w:p w:rsidR="00000000" w:rsidDel="00000000" w:rsidP="00000000" w:rsidRDefault="00000000" w:rsidRPr="00000000" w14:paraId="0000007A">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Compliance:</w:t>
      </w:r>
      <w:r w:rsidDel="00000000" w:rsidR="00000000" w:rsidRPr="00000000">
        <w:rPr>
          <w:color w:val="1f1f1f"/>
          <w:rtl w:val="0"/>
        </w:rPr>
        <w:t xml:space="preserve"> Legal and regulatory standards.</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n74furorty8" w:id="15"/>
      <w:bookmarkEnd w:id="15"/>
      <w:r w:rsidDel="00000000" w:rsidR="00000000" w:rsidRPr="00000000">
        <w:rPr>
          <w:color w:val="007f5f"/>
          <w:rtl w:val="0"/>
        </w:rPr>
        <w:t xml:space="preserve">Draft Example</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Performance:</w:t>
      </w:r>
    </w:p>
    <w:p w:rsidR="00000000" w:rsidDel="00000000" w:rsidP="00000000" w:rsidRDefault="00000000" w:rsidRPr="00000000" w14:paraId="0000007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REQ-NF-001:</w:t>
      </w:r>
      <w:r w:rsidDel="00000000" w:rsidR="00000000" w:rsidRPr="00000000">
        <w:rPr>
          <w:color w:val="1f1f1f"/>
          <w:rtl w:val="0"/>
        </w:rPr>
        <w:t xml:space="preserve"> The application home page shall load in under 3 seconds over a standard 4G mobile connection.</w:t>
      </w:r>
    </w:p>
    <w:p w:rsidR="00000000" w:rsidDel="00000000" w:rsidP="00000000" w:rsidRDefault="00000000" w:rsidRPr="00000000" w14:paraId="0000007E">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REQ-NF-002:</w:t>
      </w:r>
      <w:r w:rsidDel="00000000" w:rsidR="00000000" w:rsidRPr="00000000">
        <w:rPr>
          <w:color w:val="1f1f1f"/>
          <w:rtl w:val="0"/>
        </w:rPr>
        <w:t xml:space="preserve"> The system shall support 5,000 concurrent users without degradation of service.</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Security:</w:t>
      </w:r>
    </w:p>
    <w:p w:rsidR="00000000" w:rsidDel="00000000" w:rsidP="00000000" w:rsidRDefault="00000000" w:rsidRPr="00000000" w14:paraId="0000008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REQ-NF-003:</w:t>
      </w:r>
      <w:r w:rsidDel="00000000" w:rsidR="00000000" w:rsidRPr="00000000">
        <w:rPr>
          <w:color w:val="1f1f1f"/>
          <w:rtl w:val="0"/>
        </w:rPr>
        <w:t xml:space="preserve"> All sensitive customer data (PII) shall be encrypted at rest (AES-256) and in transit (TLS 1.3).</w:t>
      </w:r>
    </w:p>
    <w:p w:rsidR="00000000" w:rsidDel="00000000" w:rsidP="00000000" w:rsidRDefault="00000000" w:rsidRPr="00000000" w14:paraId="00000081">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REQ-NF-004:</w:t>
      </w:r>
      <w:r w:rsidDel="00000000" w:rsidR="00000000" w:rsidRPr="00000000">
        <w:rPr>
          <w:color w:val="1f1f1f"/>
          <w:rtl w:val="0"/>
        </w:rPr>
        <w:t xml:space="preserve"> The system shall maintain an immutable audit log of all admin actions for 7 years.</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Availability:</w:t>
      </w:r>
    </w:p>
    <w:p w:rsidR="00000000" w:rsidDel="00000000" w:rsidP="00000000" w:rsidRDefault="00000000" w:rsidRPr="00000000" w14:paraId="00000083">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REQ-NF-005:</w:t>
      </w:r>
      <w:r w:rsidDel="00000000" w:rsidR="00000000" w:rsidRPr="00000000">
        <w:rPr>
          <w:color w:val="1f1f1f"/>
          <w:rtl w:val="0"/>
        </w:rPr>
        <w:t xml:space="preserve"> The system shall have a scheduled maintenance window only between 2:00 AM and 4:00 AM on Sundays. All other times are considered production uptime.</w:t>
      </w:r>
    </w:p>
    <w:p w:rsidR="00000000" w:rsidDel="00000000" w:rsidP="00000000" w:rsidRDefault="00000000" w:rsidRPr="00000000" w14:paraId="0000008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ov5uceegk1" w:id="16"/>
      <w:bookmarkEnd w:id="16"/>
      <w:r w:rsidDel="00000000" w:rsidR="00000000" w:rsidRPr="00000000">
        <w:rPr>
          <w:b w:val="1"/>
          <w:bCs w:val="1"/>
          <w:color w:val="116dff"/>
          <w:sz w:val="34"/>
          <w:szCs w:val="34"/>
          <w:rtl w:val="0"/>
        </w:rPr>
        <w:t xml:space="preserve">Section 4: User Interface (UI) and User Experience (UX) Concepts</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ih6cfrrsnkx" w:id="17"/>
      <w:bookmarkEnd w:id="17"/>
      <w:r w:rsidDel="00000000" w:rsidR="00000000" w:rsidRPr="00000000">
        <w:rPr>
          <w:color w:val="007f5f"/>
          <w:rtl w:val="0"/>
        </w:rPr>
        <w:t xml:space="preserve">Guidance for Completion</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At this high level, you are not designing the screens (no wireframes yet). However, you are defining the </w:t>
      </w:r>
      <w:r w:rsidDel="00000000" w:rsidR="00000000" w:rsidRPr="00000000">
        <w:rPr>
          <w:i w:val="1"/>
          <w:iCs w:val="1"/>
          <w:color w:val="1f1f1f"/>
          <w:rtl w:val="0"/>
        </w:rPr>
        <w:t xml:space="preserve">style</w:t>
      </w:r>
      <w:r w:rsidDel="00000000" w:rsidR="00000000" w:rsidRPr="00000000">
        <w:rPr>
          <w:color w:val="1f1f1f"/>
          <w:rtl w:val="0"/>
        </w:rPr>
        <w:t xml:space="preserve"> and </w:t>
      </w:r>
      <w:r w:rsidDel="00000000" w:rsidR="00000000" w:rsidRPr="00000000">
        <w:rPr>
          <w:i w:val="1"/>
          <w:iCs w:val="1"/>
          <w:color w:val="1f1f1f"/>
          <w:rtl w:val="0"/>
        </w:rPr>
        <w:t xml:space="preserve">standards</w:t>
      </w:r>
      <w:r w:rsidDel="00000000" w:rsidR="00000000" w:rsidRPr="00000000">
        <w:rPr>
          <w:color w:val="1f1f1f"/>
          <w:rtl w:val="0"/>
        </w:rPr>
        <w:t xml:space="preserve"> that the screens must follow. This sets the guardrails for the design team.</w:t>
      </w:r>
    </w:p>
    <w:p w:rsidR="00000000" w:rsidDel="00000000" w:rsidP="00000000" w:rsidRDefault="00000000" w:rsidRPr="00000000" w14:paraId="0000008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boloorub0n5" w:id="18"/>
      <w:bookmarkEnd w:id="18"/>
      <w:r w:rsidDel="00000000" w:rsidR="00000000" w:rsidRPr="00000000">
        <w:rPr>
          <w:color w:val="007f5f"/>
          <w:rtl w:val="0"/>
        </w:rPr>
        <w:t xml:space="preserve">Key Requirements</w:t>
      </w:r>
    </w:p>
    <w:p w:rsidR="00000000" w:rsidDel="00000000" w:rsidP="00000000" w:rsidRDefault="00000000" w:rsidRPr="00000000" w14:paraId="00000088">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Branding:</w:t>
      </w:r>
      <w:r w:rsidDel="00000000" w:rsidR="00000000" w:rsidRPr="00000000">
        <w:rPr>
          <w:color w:val="1f1f1f"/>
          <w:rtl w:val="0"/>
        </w:rPr>
        <w:t xml:space="preserve"> Adherence to corporate style guides (colors, fonts).</w:t>
      </w:r>
    </w:p>
    <w:p w:rsidR="00000000" w:rsidDel="00000000" w:rsidP="00000000" w:rsidRDefault="00000000" w:rsidRPr="00000000" w14:paraId="00000089">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Accessibility:</w:t>
      </w:r>
      <w:r w:rsidDel="00000000" w:rsidR="00000000" w:rsidRPr="00000000">
        <w:rPr>
          <w:color w:val="1f1f1f"/>
          <w:rtl w:val="0"/>
        </w:rPr>
        <w:t xml:space="preserve"> Compliance with standards like WCAG 2.1 AA (for users with disabilities).</w:t>
      </w:r>
    </w:p>
    <w:p w:rsidR="00000000" w:rsidDel="00000000" w:rsidP="00000000" w:rsidRDefault="00000000" w:rsidRPr="00000000" w14:paraId="0000008A">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Responsiveness:</w:t>
      </w:r>
      <w:r w:rsidDel="00000000" w:rsidR="00000000" w:rsidRPr="00000000">
        <w:rPr>
          <w:color w:val="1f1f1f"/>
          <w:rtl w:val="0"/>
        </w:rPr>
        <w:t xml:space="preserve"> Does it need to work on mobile, tablet, and desktop?</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ek8nkysgmhg" w:id="19"/>
      <w:bookmarkEnd w:id="19"/>
      <w:r w:rsidDel="00000000" w:rsidR="00000000" w:rsidRPr="00000000">
        <w:rPr>
          <w:color w:val="007f5f"/>
          <w:rtl w:val="0"/>
        </w:rPr>
        <w:t xml:space="preserve">Draft Example</w:t>
      </w:r>
    </w:p>
    <w:p w:rsidR="00000000" w:rsidDel="00000000" w:rsidP="00000000" w:rsidRDefault="00000000" w:rsidRPr="00000000" w14:paraId="0000008C">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REQ-UI-001:</w:t>
      </w:r>
      <w:r w:rsidDel="00000000" w:rsidR="00000000" w:rsidRPr="00000000">
        <w:rPr>
          <w:color w:val="1f1f1f"/>
          <w:rtl w:val="0"/>
        </w:rPr>
        <w:t xml:space="preserve"> The user interface shall be fully responsive, adapting layout automatically for screens ranging from 4 inches (mobile) to 27 inches (monitor).</w:t>
      </w:r>
    </w:p>
    <w:p w:rsidR="00000000" w:rsidDel="00000000" w:rsidP="00000000" w:rsidRDefault="00000000" w:rsidRPr="00000000" w14:paraId="0000008D">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REQ-UI-002:</w:t>
      </w:r>
      <w:r w:rsidDel="00000000" w:rsidR="00000000" w:rsidRPr="00000000">
        <w:rPr>
          <w:color w:val="1f1f1f"/>
          <w:rtl w:val="0"/>
        </w:rPr>
        <w:t xml:space="preserve"> The interface must comply with the "Global Corp Branding Guidelines v4.0" regarding logo placement and color palette.</w:t>
      </w:r>
    </w:p>
    <w:p w:rsidR="00000000" w:rsidDel="00000000" w:rsidP="00000000" w:rsidRDefault="00000000" w:rsidRPr="00000000" w14:paraId="0000008E">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REQ-UI-003:</w:t>
      </w:r>
      <w:r w:rsidDel="00000000" w:rsidR="00000000" w:rsidRPr="00000000">
        <w:rPr>
          <w:color w:val="1f1f1f"/>
          <w:rtl w:val="0"/>
        </w:rPr>
        <w:t xml:space="preserve"> The application must support "Dark Mode" based on the user's operating system preference.</w:t>
      </w:r>
    </w:p>
    <w:p w:rsidR="00000000" w:rsidDel="00000000" w:rsidP="00000000" w:rsidRDefault="00000000" w:rsidRPr="00000000" w14:paraId="0000008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tti0i3by531" w:id="20"/>
      <w:bookmarkEnd w:id="20"/>
      <w:r w:rsidDel="00000000" w:rsidR="00000000" w:rsidRPr="00000000">
        <w:rPr>
          <w:b w:val="1"/>
          <w:bCs w:val="1"/>
          <w:color w:val="116dff"/>
          <w:sz w:val="34"/>
          <w:szCs w:val="34"/>
          <w:rtl w:val="0"/>
        </w:rPr>
        <w:t xml:space="preserve">Section 5: Data and Information Requirements</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efyq7acj3f2" w:id="21"/>
      <w:bookmarkEnd w:id="21"/>
      <w:r w:rsidDel="00000000" w:rsidR="00000000" w:rsidRPr="00000000">
        <w:rPr>
          <w:color w:val="007f5f"/>
          <w:rtl w:val="0"/>
        </w:rPr>
        <w:t xml:space="preserve">Guidance for Completion</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Software is useless without data. This section defines what data needs to be stored, how long it needs to be kept, and where it comes from. This is vital for database architects.</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hkkficiinyq" w:id="22"/>
      <w:bookmarkEnd w:id="22"/>
      <w:r w:rsidDel="00000000" w:rsidR="00000000" w:rsidRPr="00000000">
        <w:rPr>
          <w:color w:val="007f5f"/>
          <w:rtl w:val="0"/>
        </w:rPr>
        <w:t xml:space="preserve">Migration vs. Creation</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Are you creating new data, or are you migrating old data? Migration is often a project in itself.</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tog9rq2dy0x" w:id="23"/>
      <w:bookmarkEnd w:id="23"/>
      <w:r w:rsidDel="00000000" w:rsidR="00000000" w:rsidRPr="00000000">
        <w:rPr>
          <w:color w:val="007f5f"/>
          <w:rtl w:val="0"/>
        </w:rPr>
        <w:t xml:space="preserve">Draft Example</w:t>
      </w:r>
    </w:p>
    <w:p w:rsidR="00000000" w:rsidDel="00000000" w:rsidP="00000000" w:rsidRDefault="00000000" w:rsidRPr="00000000" w14:paraId="0000009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REQ-DAT-001 (Retention):</w:t>
      </w:r>
      <w:r w:rsidDel="00000000" w:rsidR="00000000" w:rsidRPr="00000000">
        <w:rPr>
          <w:color w:val="1f1f1f"/>
          <w:rtl w:val="0"/>
        </w:rPr>
        <w:t xml:space="preserve"> Customer transaction history must be retained in the active database for 2 years and in the archive storage for a further 5 years.</w:t>
      </w:r>
    </w:p>
    <w:p w:rsidR="00000000" w:rsidDel="00000000" w:rsidP="00000000" w:rsidRDefault="00000000" w:rsidRPr="00000000" w14:paraId="00000096">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REQ-DAT-002 (Migration):</w:t>
      </w:r>
      <w:r w:rsidDel="00000000" w:rsidR="00000000" w:rsidRPr="00000000">
        <w:rPr>
          <w:color w:val="1f1f1f"/>
          <w:rtl w:val="0"/>
        </w:rPr>
        <w:t xml:space="preserve"> The project shall migrate the last 12 months of active orders from the Legacy System. Orders older than 12 months will not be migrated.</w:t>
      </w:r>
    </w:p>
    <w:p w:rsidR="00000000" w:rsidDel="00000000" w:rsidP="00000000" w:rsidRDefault="00000000" w:rsidRPr="00000000" w14:paraId="00000097">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REQ-DAT-003 (Format):</w:t>
      </w:r>
      <w:r w:rsidDel="00000000" w:rsidR="00000000" w:rsidRPr="00000000">
        <w:rPr>
          <w:color w:val="1f1f1f"/>
          <w:rtl w:val="0"/>
        </w:rPr>
        <w:t xml:space="preserve"> All dates must be stored in UTC format to accommodate global users.</w:t>
      </w:r>
    </w:p>
    <w:p w:rsidR="00000000" w:rsidDel="00000000" w:rsidP="00000000" w:rsidRDefault="00000000" w:rsidRPr="00000000" w14:paraId="0000009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ernl1l6qoss" w:id="24"/>
      <w:bookmarkEnd w:id="24"/>
      <w:r w:rsidDel="00000000" w:rsidR="00000000" w:rsidRPr="00000000">
        <w:rPr>
          <w:b w:val="1"/>
          <w:bCs w:val="1"/>
          <w:color w:val="116dff"/>
          <w:sz w:val="34"/>
          <w:szCs w:val="34"/>
          <w:rtl w:val="0"/>
        </w:rPr>
        <w:t xml:space="preserve">Section 6: Interface and Integration Requirements</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lkgcehmr5px" w:id="25"/>
      <w:bookmarkEnd w:id="25"/>
      <w:r w:rsidDel="00000000" w:rsidR="00000000" w:rsidRPr="00000000">
        <w:rPr>
          <w:color w:val="007f5f"/>
          <w:rtl w:val="0"/>
        </w:rPr>
        <w:t xml:space="preserve">Guidance for Completion</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Modern projects rarely exist in a vacuum. They connect to other systems. You must list the systems you need to talk to. This alerts the owners of those other systems that you are coming.</w:t>
      </w:r>
    </w:p>
    <w:p w:rsidR="00000000" w:rsidDel="00000000" w:rsidP="00000000" w:rsidRDefault="00000000" w:rsidRPr="00000000" w14:paraId="0000009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d14fdtzige9" w:id="26"/>
      <w:bookmarkEnd w:id="26"/>
      <w:r w:rsidDel="00000000" w:rsidR="00000000" w:rsidRPr="00000000">
        <w:rPr>
          <w:color w:val="007f5f"/>
          <w:rtl w:val="0"/>
        </w:rPr>
        <w:t xml:space="preserve">Defining the Handshake</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each integration, define the direction of data flow (Inbound, Outbound, or Bi-directional).</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lbry4ao3nxv" w:id="27"/>
      <w:bookmarkEnd w:id="27"/>
      <w:r w:rsidDel="00000000" w:rsidR="00000000" w:rsidRPr="00000000">
        <w:rPr>
          <w:color w:val="007f5f"/>
          <w:rtl w:val="0"/>
        </w:rPr>
        <w:t xml:space="preserve">Draft Example</w:t>
      </w:r>
    </w:p>
    <w:p w:rsidR="00000000" w:rsidDel="00000000" w:rsidP="00000000" w:rsidRDefault="00000000" w:rsidRPr="00000000" w14:paraId="0000009E">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REQ-INT-001 (HR System):</w:t>
      </w:r>
      <w:r w:rsidDel="00000000" w:rsidR="00000000" w:rsidRPr="00000000">
        <w:rPr>
          <w:color w:val="1f1f1f"/>
          <w:rtl w:val="0"/>
        </w:rPr>
        <w:t xml:space="preserve"> The system shall receive an inbound feed of employee details (Name, ID, Department) from the Workday HR system every night at midnight.</w:t>
      </w:r>
    </w:p>
    <w:p w:rsidR="00000000" w:rsidDel="00000000" w:rsidP="00000000" w:rsidRDefault="00000000" w:rsidRPr="00000000" w14:paraId="0000009F">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REQ-INT-002 (Payment Gateway):</w:t>
      </w:r>
      <w:r w:rsidDel="00000000" w:rsidR="00000000" w:rsidRPr="00000000">
        <w:rPr>
          <w:color w:val="1f1f1f"/>
          <w:rtl w:val="0"/>
        </w:rPr>
        <w:t xml:space="preserve"> The system shall send payment requests to the Stripe API and receive a success/failure token in real-time.</w:t>
      </w:r>
    </w:p>
    <w:p w:rsidR="00000000" w:rsidDel="00000000" w:rsidP="00000000" w:rsidRDefault="00000000" w:rsidRPr="00000000" w14:paraId="000000A0">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REQ-INT-003 (Hardware):</w:t>
      </w:r>
      <w:r w:rsidDel="00000000" w:rsidR="00000000" w:rsidRPr="00000000">
        <w:rPr>
          <w:color w:val="1f1f1f"/>
          <w:rtl w:val="0"/>
        </w:rPr>
        <w:t xml:space="preserve"> The system shall interface with standard USB barcode scanners without requiring custom drivers.</w:t>
      </w:r>
    </w:p>
    <w:p w:rsidR="00000000" w:rsidDel="00000000" w:rsidP="00000000" w:rsidRDefault="00000000" w:rsidRPr="00000000" w14:paraId="000000A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1k8bgbkott3" w:id="28"/>
      <w:bookmarkEnd w:id="28"/>
      <w:r w:rsidDel="00000000" w:rsidR="00000000" w:rsidRPr="00000000">
        <w:rPr>
          <w:b w:val="1"/>
          <w:bCs w:val="1"/>
          <w:color w:val="116dff"/>
          <w:sz w:val="34"/>
          <w:szCs w:val="34"/>
          <w:rtl w:val="0"/>
        </w:rPr>
        <w:t xml:space="preserve">Section 7: Regulatory and Compliance Requirements</w:t>
      </w:r>
    </w:p>
    <w:p w:rsidR="00000000" w:rsidDel="00000000" w:rsidP="00000000" w:rsidRDefault="00000000" w:rsidRPr="00000000" w14:paraId="000000A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5w92idm01tj" w:id="29"/>
      <w:bookmarkEnd w:id="29"/>
      <w:r w:rsidDel="00000000" w:rsidR="00000000" w:rsidRPr="00000000">
        <w:rPr>
          <w:color w:val="007f5f"/>
          <w:rtl w:val="0"/>
        </w:rPr>
        <w:t xml:space="preserve">Guidance for Completion</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Depending on your industry (Healthcare, Finance, Government), these might be the most important requirements. Failure to meet these can result in fines or jail time. Do not assume the developers know the law. You must state the requirement explicitly.</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gn8m2vnfgf" w:id="30"/>
      <w:bookmarkEnd w:id="30"/>
      <w:r w:rsidDel="00000000" w:rsidR="00000000" w:rsidRPr="00000000">
        <w:rPr>
          <w:color w:val="007f5f"/>
          <w:rtl w:val="0"/>
        </w:rPr>
        <w:t xml:space="preserve">Common Standards</w:t>
      </w:r>
    </w:p>
    <w:p w:rsidR="00000000" w:rsidDel="00000000" w:rsidP="00000000" w:rsidRDefault="00000000" w:rsidRPr="00000000" w14:paraId="000000A5">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GDPR / CCPA:</w:t>
      </w:r>
      <w:r w:rsidDel="00000000" w:rsidR="00000000" w:rsidRPr="00000000">
        <w:rPr>
          <w:color w:val="1f1f1f"/>
          <w:rtl w:val="0"/>
        </w:rPr>
        <w:t xml:space="preserve"> Data privacy laws.</w:t>
      </w:r>
    </w:p>
    <w:p w:rsidR="00000000" w:rsidDel="00000000" w:rsidP="00000000" w:rsidRDefault="00000000" w:rsidRPr="00000000" w14:paraId="000000A6">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HIPAA:</w:t>
      </w:r>
      <w:r w:rsidDel="00000000" w:rsidR="00000000" w:rsidRPr="00000000">
        <w:rPr>
          <w:color w:val="1f1f1f"/>
          <w:rtl w:val="0"/>
        </w:rPr>
        <w:t xml:space="preserve"> Health information.</w:t>
      </w:r>
    </w:p>
    <w:p w:rsidR="00000000" w:rsidDel="00000000" w:rsidP="00000000" w:rsidRDefault="00000000" w:rsidRPr="00000000" w14:paraId="000000A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PCI-DSS:</w:t>
      </w:r>
      <w:r w:rsidDel="00000000" w:rsidR="00000000" w:rsidRPr="00000000">
        <w:rPr>
          <w:color w:val="1f1f1f"/>
          <w:rtl w:val="0"/>
        </w:rPr>
        <w:t xml:space="preserve"> Credit card security.</w:t>
      </w:r>
    </w:p>
    <w:p w:rsidR="00000000" w:rsidDel="00000000" w:rsidP="00000000" w:rsidRDefault="00000000" w:rsidRPr="00000000" w14:paraId="000000A8">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ISO 9001:</w:t>
      </w:r>
      <w:r w:rsidDel="00000000" w:rsidR="00000000" w:rsidRPr="00000000">
        <w:rPr>
          <w:color w:val="1f1f1f"/>
          <w:rtl w:val="0"/>
        </w:rPr>
        <w:t xml:space="preserve"> Quality management.</w:t>
      </w:r>
    </w:p>
    <w:p w:rsidR="00000000" w:rsidDel="00000000" w:rsidP="00000000" w:rsidRDefault="00000000" w:rsidRPr="00000000" w14:paraId="000000A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amolpv6kyj0" w:id="31"/>
      <w:bookmarkEnd w:id="31"/>
      <w:r w:rsidDel="00000000" w:rsidR="00000000" w:rsidRPr="00000000">
        <w:rPr>
          <w:color w:val="007f5f"/>
          <w:rtl w:val="0"/>
        </w:rPr>
        <w:t xml:space="preserve">Draft Example</w:t>
      </w:r>
    </w:p>
    <w:p w:rsidR="00000000" w:rsidDel="00000000" w:rsidP="00000000" w:rsidRDefault="00000000" w:rsidRPr="00000000" w14:paraId="000000AA">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REQ-REG-001:</w:t>
      </w:r>
      <w:r w:rsidDel="00000000" w:rsidR="00000000" w:rsidRPr="00000000">
        <w:rPr>
          <w:color w:val="1f1f1f"/>
          <w:rtl w:val="0"/>
        </w:rPr>
        <w:t xml:space="preserve"> The "Right to be Forgotten" functionality must allow a user to delete all their personal data from the system within 30 days of request, in compliance with GDPR Article 17.</w:t>
      </w:r>
    </w:p>
    <w:p w:rsidR="00000000" w:rsidDel="00000000" w:rsidP="00000000" w:rsidRDefault="00000000" w:rsidRPr="00000000" w14:paraId="000000AB">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REQ-REG-002:</w:t>
      </w:r>
      <w:r w:rsidDel="00000000" w:rsidR="00000000" w:rsidRPr="00000000">
        <w:rPr>
          <w:color w:val="1f1f1f"/>
          <w:rtl w:val="0"/>
        </w:rPr>
        <w:t xml:space="preserve"> The system must enforce a session timeout after 15 minutes of inactivity as per PCI-DSS requirements.</w:t>
      </w:r>
    </w:p>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bph1eb5yyeb" w:id="32"/>
      <w:bookmarkEnd w:id="32"/>
      <w:r w:rsidDel="00000000" w:rsidR="00000000" w:rsidRPr="00000000">
        <w:rPr>
          <w:b w:val="1"/>
          <w:bCs w:val="1"/>
          <w:color w:val="116dff"/>
          <w:sz w:val="34"/>
          <w:szCs w:val="34"/>
          <w:rtl w:val="0"/>
        </w:rPr>
        <w:t xml:space="preserve">Section 8: Requirement Prioritization (MoSCoW)</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r8k76rjofxa" w:id="33"/>
      <w:bookmarkEnd w:id="33"/>
      <w:r w:rsidDel="00000000" w:rsidR="00000000" w:rsidRPr="00000000">
        <w:rPr>
          <w:color w:val="007f5f"/>
          <w:rtl w:val="0"/>
        </w:rPr>
        <w:t xml:space="preserve">Guidance for Completion</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requirements are created equal. In a world of limited time and budget, you cannot do everything. You must prioritize. The standard method for this is </w:t>
      </w:r>
      <w:r w:rsidDel="00000000" w:rsidR="00000000" w:rsidRPr="00000000">
        <w:rPr>
          <w:b w:val="1"/>
          <w:bCs w:val="1"/>
          <w:color w:val="1f1f1f"/>
          <w:rtl w:val="0"/>
        </w:rPr>
        <w:t xml:space="preserve">MoSCoW</w:t>
      </w:r>
      <w:r w:rsidDel="00000000" w:rsidR="00000000" w:rsidRPr="00000000">
        <w:rPr>
          <w:color w:val="1f1f1f"/>
          <w:rtl w:val="0"/>
        </w:rPr>
        <w:t xml:space="preserve">.</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hhshxt7q24r" w:id="34"/>
      <w:bookmarkEnd w:id="34"/>
      <w:r w:rsidDel="00000000" w:rsidR="00000000" w:rsidRPr="00000000">
        <w:rPr>
          <w:color w:val="007f5f"/>
          <w:rtl w:val="0"/>
        </w:rPr>
        <w:t xml:space="preserve">The MoSCoW Definitions</w:t>
      </w:r>
    </w:p>
    <w:p w:rsidR="00000000" w:rsidDel="00000000" w:rsidP="00000000" w:rsidRDefault="00000000" w:rsidRPr="00000000" w14:paraId="000000B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 - Must Have:</w:t>
      </w:r>
      <w:r w:rsidDel="00000000" w:rsidR="00000000" w:rsidRPr="00000000">
        <w:rPr>
          <w:color w:val="1f1f1f"/>
          <w:rtl w:val="0"/>
        </w:rPr>
        <w:t xml:space="preserve"> Critical. If this is missing, the project is a failure. It is non-negotiable.</w:t>
      </w:r>
    </w:p>
    <w:p w:rsidR="00000000" w:rsidDel="00000000" w:rsidP="00000000" w:rsidRDefault="00000000" w:rsidRPr="00000000" w14:paraId="000000B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 - Should Have:</w:t>
      </w:r>
      <w:r w:rsidDel="00000000" w:rsidR="00000000" w:rsidRPr="00000000">
        <w:rPr>
          <w:color w:val="1f1f1f"/>
          <w:rtl w:val="0"/>
        </w:rPr>
        <w:t xml:space="preserve"> Important. We want this, but if time is tight, we can handle a painful workaround or delay it to Phase 2.</w:t>
      </w:r>
    </w:p>
    <w:p w:rsidR="00000000" w:rsidDel="00000000" w:rsidP="00000000" w:rsidRDefault="00000000" w:rsidRPr="00000000" w14:paraId="000000B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 - Could Have:</w:t>
      </w:r>
      <w:r w:rsidDel="00000000" w:rsidR="00000000" w:rsidRPr="00000000">
        <w:rPr>
          <w:color w:val="1f1f1f"/>
          <w:rtl w:val="0"/>
        </w:rPr>
        <w:t xml:space="preserve"> Desirable. "Nice to have." These are the first things to cut if we run out of money.</w:t>
      </w:r>
    </w:p>
    <w:p w:rsidR="00000000" w:rsidDel="00000000" w:rsidP="00000000" w:rsidRDefault="00000000" w:rsidRPr="00000000" w14:paraId="000000B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W - Won't Have:</w:t>
      </w:r>
      <w:r w:rsidDel="00000000" w:rsidR="00000000" w:rsidRPr="00000000">
        <w:rPr>
          <w:color w:val="1f1f1f"/>
          <w:rtl w:val="0"/>
        </w:rPr>
        <w:t xml:space="preserve"> Agreed exclusion. We acknowledge this is a good idea, but we are explicitly </w:t>
      </w:r>
      <w:r w:rsidDel="00000000" w:rsidR="00000000" w:rsidRPr="00000000">
        <w:rPr>
          <w:i w:val="1"/>
          <w:iCs w:val="1"/>
          <w:color w:val="1f1f1f"/>
          <w:rtl w:val="0"/>
        </w:rPr>
        <w:t xml:space="preserve">not</w:t>
      </w:r>
      <w:r w:rsidDel="00000000" w:rsidR="00000000" w:rsidRPr="00000000">
        <w:rPr>
          <w:color w:val="1f1f1f"/>
          <w:rtl w:val="0"/>
        </w:rPr>
        <w:t xml:space="preserve"> doing it this time.</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2g68vbp4r2j" w:id="35"/>
      <w:bookmarkEnd w:id="35"/>
      <w:r w:rsidDel="00000000" w:rsidR="00000000" w:rsidRPr="00000000">
        <w:rPr>
          <w:color w:val="007f5f"/>
          <w:rtl w:val="0"/>
        </w:rPr>
        <w:t xml:space="preserve">Why This Matters</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Prioritization is your negotiation tool. When the timeline slips, you do not cancel the project; you simply cut the "Could Haves."</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oule2btirk9" w:id="36"/>
      <w:bookmarkEnd w:id="36"/>
      <w:r w:rsidDel="00000000" w:rsidR="00000000" w:rsidRPr="00000000">
        <w:rPr>
          <w:color w:val="007f5f"/>
          <w:rtl w:val="0"/>
        </w:rPr>
        <w:t xml:space="preserve">Draft Example</w:t>
      </w:r>
    </w:p>
    <w:tbl>
      <w:tblPr>
        <w:tblStyle w:val="Table1"/>
        <w:tblW w:w="63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45"/>
        <w:gridCol w:w="3240"/>
        <w:gridCol w:w="1230"/>
        <w:tblGridChange w:id="0">
          <w:tblGrid>
            <w:gridCol w:w="1845"/>
            <w:gridCol w:w="3240"/>
            <w:gridCol w:w="123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Requirement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Priority</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REQ-F-001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SSO Login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Must</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REQ-F-003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Tax Calculation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Must</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REQ-UI-003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Dark Mode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Could</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REQ-INT-001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Feed Integration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Should</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REQ-X-099</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Voice Command Search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Won't</w:t>
            </w:r>
            <w:r w:rsidDel="00000000" w:rsidR="00000000" w:rsidRPr="00000000">
              <w:rPr>
                <w:rtl w:val="0"/>
              </w:rPr>
            </w:r>
          </w:p>
        </w:tc>
      </w:tr>
    </w:tbl>
    <w:p w:rsidR="00000000" w:rsidDel="00000000" w:rsidP="00000000" w:rsidRDefault="00000000" w:rsidRPr="00000000" w14:paraId="000000C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ubxt535mxb7" w:id="37"/>
      <w:bookmarkEnd w:id="37"/>
      <w:r w:rsidDel="00000000" w:rsidR="00000000" w:rsidRPr="00000000">
        <w:rPr>
          <w:b w:val="1"/>
          <w:bCs w:val="1"/>
          <w:color w:val="116dff"/>
          <w:sz w:val="34"/>
          <w:szCs w:val="34"/>
          <w:rtl w:val="0"/>
        </w:rPr>
        <w:t xml:space="preserve">Section 9: Assumptions and Constraints (Requirements-Specific)</w:t>
      </w:r>
    </w:p>
    <w:p w:rsidR="00000000" w:rsidDel="00000000" w:rsidP="00000000" w:rsidRDefault="00000000" w:rsidRPr="00000000" w14:paraId="000000C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rxey58t7j88" w:id="38"/>
      <w:bookmarkEnd w:id="38"/>
      <w:r w:rsidDel="00000000" w:rsidR="00000000" w:rsidRPr="00000000">
        <w:rPr>
          <w:color w:val="007f5f"/>
          <w:rtl w:val="0"/>
        </w:rPr>
        <w:t xml:space="preserve">Guidance for Completion</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repeats the concept from previous templates but focuses strictly on the technical assumptions that underpin the requirements.</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isbdr4adjiz" w:id="39"/>
      <w:bookmarkEnd w:id="39"/>
      <w:r w:rsidDel="00000000" w:rsidR="00000000" w:rsidRPr="00000000">
        <w:rPr>
          <w:color w:val="007f5f"/>
          <w:rtl w:val="0"/>
        </w:rPr>
        <w:t xml:space="preserve">Draft Example</w:t>
      </w:r>
    </w:p>
    <w:p w:rsidR="00000000" w:rsidDel="00000000" w:rsidP="00000000" w:rsidRDefault="00000000" w:rsidRPr="00000000" w14:paraId="000000CD">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that the existing server infrastructure has enough RAM to support the new in-memory caching requirement.</w:t>
      </w:r>
    </w:p>
    <w:p w:rsidR="00000000" w:rsidDel="00000000" w:rsidP="00000000" w:rsidRDefault="00000000" w:rsidRPr="00000000" w14:paraId="000000CE">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The system must be written in Java because the client's internal support team only knows Java. We cannot use Node.js or Python.</w:t>
      </w:r>
    </w:p>
    <w:p w:rsidR="00000000" w:rsidDel="00000000" w:rsidP="00000000" w:rsidRDefault="00000000" w:rsidRPr="00000000" w14:paraId="000000C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vri9lx9ahb4" w:id="40"/>
      <w:bookmarkEnd w:id="40"/>
      <w:r w:rsidDel="00000000" w:rsidR="00000000" w:rsidRPr="00000000">
        <w:rPr>
          <w:b w:val="1"/>
          <w:bCs w:val="1"/>
          <w:color w:val="116dff"/>
          <w:sz w:val="34"/>
          <w:szCs w:val="34"/>
          <w:rtl w:val="0"/>
        </w:rPr>
        <w:t xml:space="preserve">Section 10: Requirement Elicitation Methods</w:t>
      </w:r>
    </w:p>
    <w:p w:rsidR="00000000" w:rsidDel="00000000" w:rsidP="00000000" w:rsidRDefault="00000000" w:rsidRPr="00000000" w14:paraId="000000D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9af70cjw11u" w:id="41"/>
      <w:bookmarkEnd w:id="41"/>
      <w:r w:rsidDel="00000000" w:rsidR="00000000" w:rsidRPr="00000000">
        <w:rPr>
          <w:color w:val="007f5f"/>
          <w:rtl w:val="0"/>
        </w:rPr>
        <w:t xml:space="preserve">Guidance for Completion</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did you get these requirements? Documenting the </w:t>
      </w:r>
      <w:r w:rsidDel="00000000" w:rsidR="00000000" w:rsidRPr="00000000">
        <w:rPr>
          <w:i w:val="1"/>
          <w:iCs w:val="1"/>
          <w:color w:val="1f1f1f"/>
          <w:rtl w:val="0"/>
        </w:rPr>
        <w:t xml:space="preserve">source</w:t>
      </w:r>
      <w:r w:rsidDel="00000000" w:rsidR="00000000" w:rsidRPr="00000000">
        <w:rPr>
          <w:color w:val="1f1f1f"/>
          <w:rtl w:val="0"/>
        </w:rPr>
        <w:t xml:space="preserve"> adds credibility. Did you just guess, or did you talk to the users? This section outlines the methodology used to gather the data.</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ka6udp4sloy" w:id="42"/>
      <w:bookmarkEnd w:id="42"/>
      <w:r w:rsidDel="00000000" w:rsidR="00000000" w:rsidRPr="00000000">
        <w:rPr>
          <w:color w:val="007f5f"/>
          <w:rtl w:val="0"/>
        </w:rPr>
        <w:t xml:space="preserve">Common Methods</w:t>
      </w:r>
    </w:p>
    <w:p w:rsidR="00000000" w:rsidDel="00000000" w:rsidP="00000000" w:rsidRDefault="00000000" w:rsidRPr="00000000" w14:paraId="000000D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Interviews:</w:t>
      </w:r>
      <w:r w:rsidDel="00000000" w:rsidR="00000000" w:rsidRPr="00000000">
        <w:rPr>
          <w:color w:val="1f1f1f"/>
          <w:rtl w:val="0"/>
        </w:rPr>
        <w:t xml:space="preserve"> One-on-one sessions with key stakeholders.</w:t>
      </w:r>
    </w:p>
    <w:p w:rsidR="00000000" w:rsidDel="00000000" w:rsidP="00000000" w:rsidRDefault="00000000" w:rsidRPr="00000000" w14:paraId="000000D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Workshops:</w:t>
      </w:r>
      <w:r w:rsidDel="00000000" w:rsidR="00000000" w:rsidRPr="00000000">
        <w:rPr>
          <w:color w:val="1f1f1f"/>
          <w:rtl w:val="0"/>
        </w:rPr>
        <w:t xml:space="preserve"> Group sessions to brainstorm and resolve conflicts.</w:t>
      </w:r>
    </w:p>
    <w:p w:rsidR="00000000" w:rsidDel="00000000" w:rsidP="00000000" w:rsidRDefault="00000000" w:rsidRPr="00000000" w14:paraId="000000D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Observation:</w:t>
      </w:r>
      <w:r w:rsidDel="00000000" w:rsidR="00000000" w:rsidRPr="00000000">
        <w:rPr>
          <w:color w:val="1f1f1f"/>
          <w:rtl w:val="0"/>
        </w:rPr>
        <w:t xml:space="preserve"> Watching users do their job (Job Shadowing).</w:t>
      </w:r>
    </w:p>
    <w:p w:rsidR="00000000" w:rsidDel="00000000" w:rsidP="00000000" w:rsidRDefault="00000000" w:rsidRPr="00000000" w14:paraId="000000D6">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Document Analysis:</w:t>
      </w:r>
      <w:r w:rsidDel="00000000" w:rsidR="00000000" w:rsidRPr="00000000">
        <w:rPr>
          <w:color w:val="1f1f1f"/>
          <w:rtl w:val="0"/>
        </w:rPr>
        <w:t xml:space="preserve"> Reading the manual of the old system.</w:t>
      </w:r>
    </w:p>
    <w:p w:rsidR="00000000" w:rsidDel="00000000" w:rsidP="00000000" w:rsidRDefault="00000000" w:rsidRPr="00000000" w14:paraId="000000D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da1lqh14oza" w:id="43"/>
      <w:bookmarkEnd w:id="43"/>
      <w:r w:rsidDel="00000000" w:rsidR="00000000" w:rsidRPr="00000000">
        <w:rPr>
          <w:color w:val="007f5f"/>
          <w:rtl w:val="0"/>
        </w:rPr>
        <w:t xml:space="preserve">Draft Example</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requirements in this document were gathered through a series of three workshops held in October 2024 with the Sales and Finance departments. Additionally, one-on-one interviews were conducted with the Chief Security Officer to define the security NFRs."</w:t>
      </w:r>
    </w:p>
    <w:p w:rsidR="00000000" w:rsidDel="00000000" w:rsidP="00000000" w:rsidRDefault="00000000" w:rsidRPr="00000000" w14:paraId="000000D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4bd1ei8hq0s" w:id="44"/>
      <w:bookmarkEnd w:id="44"/>
      <w:r w:rsidDel="00000000" w:rsidR="00000000" w:rsidRPr="00000000">
        <w:rPr>
          <w:b w:val="1"/>
          <w:bCs w:val="1"/>
          <w:color w:val="116dff"/>
          <w:sz w:val="34"/>
          <w:szCs w:val="34"/>
          <w:rtl w:val="0"/>
        </w:rPr>
        <w:t xml:space="preserve">Section 11: Validation and Sign-Off</w:t>
      </w:r>
    </w:p>
    <w:p w:rsidR="00000000" w:rsidDel="00000000" w:rsidP="00000000" w:rsidRDefault="00000000" w:rsidRPr="00000000" w14:paraId="000000D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bzro0d1bfaj" w:id="45"/>
      <w:bookmarkEnd w:id="45"/>
      <w:r w:rsidDel="00000000" w:rsidR="00000000" w:rsidRPr="00000000">
        <w:rPr>
          <w:color w:val="007f5f"/>
          <w:rtl w:val="0"/>
        </w:rPr>
        <w:t xml:space="preserve">Guidance for Completion</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"Sign-Off" is a formal agreement. It means "We agree that if you build these things, we will accept the product." It freezes the requirements. Any changes after this signature require a Change Request.</w:t>
      </w:r>
    </w:p>
    <w:p w:rsidR="00000000" w:rsidDel="00000000" w:rsidP="00000000" w:rsidRDefault="00000000" w:rsidRPr="00000000" w14:paraId="000000D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yllvfpjmm8k" w:id="46"/>
      <w:bookmarkEnd w:id="46"/>
      <w:r w:rsidDel="00000000" w:rsidR="00000000" w:rsidRPr="00000000">
        <w:rPr>
          <w:color w:val="007f5f"/>
          <w:rtl w:val="0"/>
        </w:rPr>
        <w:t xml:space="preserve">The Danger of "Implied" Requirements</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Ensure stakeholders understand that if it is not written here, it is not being built. The signature confirms completeness.</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pdfo3ba334i" w:id="47"/>
      <w:bookmarkEnd w:id="47"/>
      <w:r w:rsidDel="00000000" w:rsidR="00000000" w:rsidRPr="00000000">
        <w:rPr>
          <w:color w:val="007f5f"/>
          <w:rtl w:val="0"/>
        </w:rPr>
        <w:t xml:space="preserve">Signature Block</w:t>
      </w:r>
    </w:p>
    <w:p w:rsidR="00000000" w:rsidDel="00000000" w:rsidP="00000000" w:rsidRDefault="00000000" w:rsidRPr="00000000" w14:paraId="000000DF">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Owner (Agrees that this meets the business need):</w:t>
      </w:r>
    </w:p>
    <w:p w:rsidR="00000000" w:rsidDel="00000000" w:rsidP="00000000" w:rsidRDefault="00000000" w:rsidRPr="00000000" w14:paraId="000000E0">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Name: ___________________ Date: __________</w:t>
      </w:r>
    </w:p>
    <w:p w:rsidR="00000000" w:rsidDel="00000000" w:rsidP="00000000" w:rsidRDefault="00000000" w:rsidRPr="00000000" w14:paraId="000000E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Lead (Agrees that this is feasible to build):</w:t>
      </w:r>
    </w:p>
    <w:p w:rsidR="00000000" w:rsidDel="00000000" w:rsidP="00000000" w:rsidRDefault="00000000" w:rsidRPr="00000000" w14:paraId="000000E2">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Name: ___________________ Date: __________</w:t>
      </w:r>
    </w:p>
    <w:p w:rsidR="00000000" w:rsidDel="00000000" w:rsidP="00000000" w:rsidRDefault="00000000" w:rsidRPr="00000000" w14:paraId="000000E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 (Agrees to deliver this scope):</w:t>
      </w:r>
    </w:p>
    <w:p w:rsidR="00000000" w:rsidDel="00000000" w:rsidP="00000000" w:rsidRDefault="00000000" w:rsidRPr="00000000" w14:paraId="000000E4">
      <w:pPr>
        <w:numPr>
          <w:ilvl w:val="1"/>
          <w:numId w:val="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Name: ___________________ Date: __________</w:t>
      </w:r>
    </w:p>
    <w:p w:rsidR="00000000" w:rsidDel="00000000" w:rsidP="00000000" w:rsidRDefault="00000000" w:rsidRPr="00000000" w14:paraId="000000E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jlee5rrv9ez" w:id="48"/>
      <w:bookmarkEnd w:id="48"/>
      <w:r w:rsidDel="00000000" w:rsidR="00000000" w:rsidRPr="00000000">
        <w:rPr>
          <w:b w:val="1"/>
          <w:bCs w:val="1"/>
          <w:color w:val="116dff"/>
          <w:sz w:val="34"/>
          <w:szCs w:val="34"/>
          <w:rtl w:val="0"/>
        </w:rPr>
        <w:t xml:space="preserve">Best Practices for Writing Good Requirements</w:t>
      </w:r>
    </w:p>
    <w:p w:rsidR="00000000" w:rsidDel="00000000" w:rsidP="00000000" w:rsidRDefault="00000000" w:rsidRPr="00000000" w14:paraId="000000E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0eynjt95vr6" w:id="49"/>
      <w:bookmarkEnd w:id="49"/>
      <w:r w:rsidDel="00000000" w:rsidR="00000000" w:rsidRPr="00000000">
        <w:rPr>
          <w:color w:val="007f5f"/>
          <w:rtl w:val="0"/>
        </w:rPr>
        <w:t xml:space="preserve">1. The "Ambiguity" Test</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 good requirement has only one interpretation.</w:t>
      </w:r>
    </w:p>
    <w:p w:rsidR="00000000" w:rsidDel="00000000" w:rsidP="00000000" w:rsidRDefault="00000000" w:rsidRPr="00000000" w14:paraId="000000E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Ambiguous:</w:t>
      </w:r>
      <w:r w:rsidDel="00000000" w:rsidR="00000000" w:rsidRPr="00000000">
        <w:rPr>
          <w:color w:val="1f1f1f"/>
          <w:rtl w:val="0"/>
        </w:rPr>
        <w:t xml:space="preserve"> "The system should be user-friendly." (Does this mean big buttons? Or few clicks? Or voice control?)</w:t>
      </w:r>
    </w:p>
    <w:p w:rsidR="00000000" w:rsidDel="00000000" w:rsidP="00000000" w:rsidRDefault="00000000" w:rsidRPr="00000000" w14:paraId="000000E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Clear:</w:t>
      </w:r>
      <w:r w:rsidDel="00000000" w:rsidR="00000000" w:rsidRPr="00000000">
        <w:rPr>
          <w:color w:val="1f1f1f"/>
          <w:rtl w:val="0"/>
        </w:rPr>
        <w:t xml:space="preserve"> "The user shall be able to complete a checkout in fewer than 4 clicks."</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xqgy96q3cl" w:id="50"/>
      <w:bookmarkEnd w:id="50"/>
      <w:r w:rsidDel="00000000" w:rsidR="00000000" w:rsidRPr="00000000">
        <w:rPr>
          <w:color w:val="007f5f"/>
          <w:rtl w:val="0"/>
        </w:rPr>
        <w:t xml:space="preserve">2. The "Testability" Test</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Can a QA tester write a test case for it?</w:t>
      </w:r>
    </w:p>
    <w:p w:rsidR="00000000" w:rsidDel="00000000" w:rsidP="00000000" w:rsidRDefault="00000000" w:rsidRPr="00000000" w14:paraId="000000E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Untestable:</w:t>
      </w:r>
      <w:r w:rsidDel="00000000" w:rsidR="00000000" w:rsidRPr="00000000">
        <w:rPr>
          <w:color w:val="1f1f1f"/>
          <w:rtl w:val="0"/>
        </w:rPr>
        <w:t xml:space="preserve"> "The system shall be robust."</w:t>
      </w:r>
    </w:p>
    <w:p w:rsidR="00000000" w:rsidDel="00000000" w:rsidP="00000000" w:rsidRDefault="00000000" w:rsidRPr="00000000" w14:paraId="000000ED">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Testable:</w:t>
      </w:r>
      <w:r w:rsidDel="00000000" w:rsidR="00000000" w:rsidRPr="00000000">
        <w:rPr>
          <w:color w:val="1f1f1f"/>
          <w:rtl w:val="0"/>
        </w:rPr>
        <w:t xml:space="preserve"> "The system shall automatically restart the server service within 30 seconds of a crash."</w:t>
      </w:r>
    </w:p>
    <w:p w:rsidR="00000000" w:rsidDel="00000000" w:rsidP="00000000" w:rsidRDefault="00000000" w:rsidRPr="00000000" w14:paraId="000000E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mfw741ak23z" w:id="51"/>
      <w:bookmarkEnd w:id="51"/>
      <w:r w:rsidDel="00000000" w:rsidR="00000000" w:rsidRPr="00000000">
        <w:rPr>
          <w:color w:val="007f5f"/>
          <w:rtl w:val="0"/>
        </w:rPr>
        <w:t xml:space="preserve">3. One Requirement, One Thought</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combine multiple requirements into one sentence.</w:t>
      </w:r>
    </w:p>
    <w:p w:rsidR="00000000" w:rsidDel="00000000" w:rsidP="00000000" w:rsidRDefault="00000000" w:rsidRPr="00000000" w14:paraId="000000F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w:t>
      </w:r>
      <w:r w:rsidDel="00000000" w:rsidR="00000000" w:rsidRPr="00000000">
        <w:rPr>
          <w:color w:val="1f1f1f"/>
          <w:rtl w:val="0"/>
        </w:rPr>
        <w:t xml:space="preserve"> "The system shall allow the user to login and print a report." (If login works but printing fails, does the requirement Pass or Fail?)</w:t>
      </w:r>
    </w:p>
    <w:p w:rsidR="00000000" w:rsidDel="00000000" w:rsidP="00000000" w:rsidRDefault="00000000" w:rsidRPr="00000000" w14:paraId="000000F1">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Good:</w:t>
      </w:r>
      <w:r w:rsidDel="00000000" w:rsidR="00000000" w:rsidRPr="00000000">
        <w:rPr>
          <w:color w:val="1f1f1f"/>
          <w:rtl w:val="0"/>
        </w:rPr>
        <w:t xml:space="preserve"> Split it. "REQ-01: User shall login." "REQ-02: User shall print report."</w:t>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0noy4p8nahf" w:id="52"/>
      <w:bookmarkEnd w:id="52"/>
      <w:r w:rsidDel="00000000" w:rsidR="00000000" w:rsidRPr="00000000">
        <w:rPr>
          <w:color w:val="007f5f"/>
          <w:rtl w:val="0"/>
        </w:rPr>
        <w:t xml:space="preserve">4. Avoid Implementation Details</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State the </w:t>
      </w:r>
      <w:r w:rsidDel="00000000" w:rsidR="00000000" w:rsidRPr="00000000">
        <w:rPr>
          <w:i w:val="1"/>
          <w:iCs w:val="1"/>
          <w:color w:val="1f1f1f"/>
          <w:rtl w:val="0"/>
        </w:rPr>
        <w:t xml:space="preserve">what</w:t>
      </w:r>
      <w:r w:rsidDel="00000000" w:rsidR="00000000" w:rsidRPr="00000000">
        <w:rPr>
          <w:color w:val="1f1f1f"/>
          <w:rtl w:val="0"/>
        </w:rPr>
        <w:t xml:space="preserve">, not the </w:t>
      </w:r>
      <w:r w:rsidDel="00000000" w:rsidR="00000000" w:rsidRPr="00000000">
        <w:rPr>
          <w:i w:val="1"/>
          <w:iCs w:val="1"/>
          <w:color w:val="1f1f1f"/>
          <w:rtl w:val="0"/>
        </w:rPr>
        <w:t xml:space="preserve">how</w:t>
      </w:r>
      <w:r w:rsidDel="00000000" w:rsidR="00000000" w:rsidRPr="00000000">
        <w:rPr>
          <w:color w:val="1f1f1f"/>
          <w:rtl w:val="0"/>
        </w:rPr>
        <w:t xml:space="preserve">.</w:t>
      </w:r>
    </w:p>
    <w:p w:rsidR="00000000" w:rsidDel="00000000" w:rsidP="00000000" w:rsidRDefault="00000000" w:rsidRPr="00000000" w14:paraId="000000F4">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w:t>
      </w:r>
      <w:r w:rsidDel="00000000" w:rsidR="00000000" w:rsidRPr="00000000">
        <w:rPr>
          <w:color w:val="1f1f1f"/>
          <w:rtl w:val="0"/>
        </w:rPr>
        <w:t xml:space="preserve"> "The user clicks the blue button in the top corner." (What if the design changes and the button becomes red?)</w:t>
      </w:r>
    </w:p>
    <w:p w:rsidR="00000000" w:rsidDel="00000000" w:rsidP="00000000" w:rsidRDefault="00000000" w:rsidRPr="00000000" w14:paraId="000000F5">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Good:</w:t>
      </w:r>
      <w:r w:rsidDel="00000000" w:rsidR="00000000" w:rsidRPr="00000000">
        <w:rPr>
          <w:color w:val="1f1f1f"/>
          <w:rtl w:val="0"/>
        </w:rPr>
        <w:t xml:space="preserve"> "The user initiates the submission process."</w:t>
      </w:r>
    </w:p>
    <w:p w:rsidR="00000000" w:rsidDel="00000000" w:rsidP="00000000" w:rsidRDefault="00000000" w:rsidRPr="00000000" w14:paraId="000000F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tu9gqi6igsv" w:id="53"/>
      <w:bookmarkEnd w:id="53"/>
      <w:r w:rsidDel="00000000" w:rsidR="00000000" w:rsidRPr="00000000">
        <w:rPr>
          <w:b w:val="1"/>
          <w:bCs w:val="1"/>
          <w:color w:val="116dff"/>
          <w:sz w:val="34"/>
          <w:szCs w:val="34"/>
          <w:rtl w:val="0"/>
        </w:rPr>
        <w:t xml:space="preserve">Conclusion</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Requirements Summary is the blueprint for your project's solution. It translates the abstract desires of the Business Case into concrete, actionable statements. It serves as the primary input for the Design Phase; without it, your architects and engineers are guessing.</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investing time in this template, you are engaging in "Defensive Project Management." You are proactively preventing the arguments that typically happen at the end of a project. You are ensuring that "Success" is defined not by how hard the team worked, but by how many of these specific requirements were met.</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requirements are not static. While this document acts as a baseline, new information will surface. The goal is not to prevent change but to manage it. By categorizing requirements with MoSCoW prioritization, you create a flexible framework where the project can adapt to new realities without breaking the budget—simply by trading a "Could Have" for a new "Must Have."</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document to align your Business (Sponsor) and your Supply (IT/Vendor). Walk them through it line by line. Ensure they understand the difference between a functional need and a non-functional constraint. When everyone nods their head at the same time, you are ready to build.</w:t>
      </w:r>
    </w:p>
    <w:p w:rsidR="00000000" w:rsidDel="00000000" w:rsidP="00000000" w:rsidRDefault="00000000" w:rsidRPr="00000000" w14:paraId="000000F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c5q56uy7xs5" w:id="54"/>
      <w:bookmarkEnd w:id="54"/>
      <w:r w:rsidDel="00000000" w:rsidR="00000000" w:rsidRPr="00000000">
        <w:rPr>
          <w:color w:val="007f5f"/>
          <w:rtl w:val="0"/>
        </w:rPr>
        <w:t xml:space="preserve">Meta Description</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summarizing High-Level Project Requirements. Covers functional, non-functional, data, and compliance needs with MoSCoW prioritization.</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1">
      <w:pPr>
        <w:spacing w:after="240" w:before="240" w:lineRule="auto"/>
        <w:rPr/>
      </w:pPr>
      <w:r w:rsidDel="00000000" w:rsidR="00000000" w:rsidRPr="00000000">
        <w:rPr>
          <w:rtl w:val="0"/>
        </w:rPr>
      </w:r>
    </w:p>
    <w:p w:rsidR="00000000" w:rsidDel="00000000" w:rsidP="00000000" w:rsidRDefault="00000000" w:rsidRPr="00000000" w14:paraId="0000010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4">
      <w:pPr>
        <w:spacing w:after="240" w:before="240" w:lineRule="auto"/>
        <w:rPr/>
      </w:pPr>
      <w:r w:rsidDel="00000000" w:rsidR="00000000" w:rsidRPr="00000000">
        <w:rPr>
          <w:rtl w:val="0"/>
        </w:rPr>
        <w:t xml:space="preserve"> </w:t>
      </w:r>
    </w:p>
    <w:p w:rsidR="00000000" w:rsidDel="00000000" w:rsidP="00000000" w:rsidRDefault="00000000" w:rsidRPr="00000000" w14:paraId="00000105">
      <w:pPr>
        <w:spacing w:after="240" w:before="240" w:lineRule="auto"/>
        <w:rPr/>
      </w:pPr>
      <w:r w:rsidDel="00000000" w:rsidR="00000000" w:rsidRPr="00000000">
        <w:rPr>
          <w:rtl w:val="0"/>
        </w:rPr>
        <w:t xml:space="preserve"> </w:t>
      </w:r>
    </w:p>
    <w:p w:rsidR="00000000" w:rsidDel="00000000" w:rsidP="00000000" w:rsidRDefault="00000000" w:rsidRPr="00000000" w14:paraId="0000010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