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168715290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m8mq2ny3mtc9">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Risk Register</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wvsfmjwy31mm">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General Register Information</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talgtihtf4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o5ferbtir0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Fields to Include</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b8e1lf7ip2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Best Practice Tip</w:t>
              <w:tab/>
              <w:t xml:space="preserve">3</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6t41fshdwjz">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Risk Definition (The "What")</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isg3lml0svj">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7xz0wkse6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Columns to Include</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iik12g5hjb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Refining the Description</w:t>
              <w:tab/>
              <w:t xml:space="preserve">4</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1ms53uz0n7o">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Qualitative Analysis (The Scoring)</w:t>
              <w:tab/>
              <w:t xml:space="preserve">4</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rov84egw3q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4</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voa1xswe4v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Probability Scale (P)</w:t>
              <w:tab/>
              <w:t xml:space="preserve">5</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xqkcmvn2vf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Impact Scale (I)</w:t>
              <w:tab/>
              <w:t xml:space="preserve">5</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q8mu5r49is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Risk Score (P x I)</w:t>
              <w:tab/>
              <w:t xml:space="preserve">5</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mg5204kb7l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RAG Rating (Heatmap Status)</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7bdeye1l93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4tkg6ia5pk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Mapping Logic</w:t>
              <w:tab/>
              <w:t xml:space="preserve">6</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z7407k8l5v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6</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2nltmnru5b8">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Risk Response Strategy (The 4 Ts)</w:t>
              <w:tab/>
              <w:t xml:space="preserve">6</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uye6r578ze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6</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d5xl5opq38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1: Treat (Mitigate)</w:t>
              <w:tab/>
              <w:t xml:space="preserve">6</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fqhetrw6lg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2: Transfer (Deflect)</w:t>
              <w:tab/>
              <w:t xml:space="preserve">6</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b749bplica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3: Terminate (Avoid)</w:t>
              <w:tab/>
              <w:t xml:space="preserve">7</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796cpcrjgr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Strategy 4: Tolerate (Accept)</w:t>
              <w:tab/>
              <w:t xml:space="preserve">7</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8t1alhksz1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Specific Mitigation Actions</w:t>
              <w:tab/>
              <w:t xml:space="preserve">7</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tuo9e47b7x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lq1na3anqi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Two Types of Actions</w:t>
              <w:tab/>
              <w:t xml:space="preserve">7</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namulch9tk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7</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q9zq8ice78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Tip for Success</w:t>
              <w:tab/>
              <w:t xml:space="preserve">7</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2hudwxs9wkni">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Risk Ownership</w:t>
              <w:tab/>
              <w:t xml:space="preserve">7</w:t>
            </w:r>
          </w:hyperlink>
          <w:r w:rsidDel="00000000" w:rsidR="00000000" w:rsidRPr="00000000">
            <w:rPr>
              <w:rtl w:val="0"/>
            </w:rPr>
          </w:r>
        </w:p>
        <w:p w:rsidR="00000000" w:rsidDel="00000000" w:rsidP="00000000" w:rsidRDefault="00000000" w:rsidRPr="00000000" w14:paraId="0000003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v25rbtiupe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7</w:t>
            </w:r>
          </w:hyperlink>
          <w:r w:rsidDel="00000000" w:rsidR="00000000" w:rsidRPr="00000000">
            <w:rPr>
              <w:rtl w:val="0"/>
            </w:rPr>
          </w:r>
        </w:p>
        <w:p w:rsidR="00000000" w:rsidDel="00000000" w:rsidP="00000000" w:rsidRDefault="00000000" w:rsidRPr="00000000" w14:paraId="0000003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o1gq9wk65cm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Golden Rule of Ownership</w:t>
              <w:tab/>
              <w:t xml:space="preserve">8</w:t>
            </w:r>
          </w:hyperlink>
          <w:r w:rsidDel="00000000" w:rsidR="00000000" w:rsidRPr="00000000">
            <w:rPr>
              <w:rtl w:val="0"/>
            </w:rPr>
          </w:r>
        </w:p>
        <w:p w:rsidR="00000000" w:rsidDel="00000000" w:rsidP="00000000" w:rsidRDefault="00000000" w:rsidRPr="00000000" w14:paraId="0000003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3dlu3p3e0i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8</w:t>
            </w:r>
          </w:hyperlink>
          <w:r w:rsidDel="00000000" w:rsidR="00000000" w:rsidRPr="00000000">
            <w:rPr>
              <w:rtl w:val="0"/>
            </w:rPr>
          </w:r>
        </w:p>
        <w:p w:rsidR="00000000" w:rsidDel="00000000" w:rsidP="00000000" w:rsidRDefault="00000000" w:rsidRPr="00000000" w14:paraId="0000003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bb5a13ajec0q">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Residual Risk Score</w:t>
              <w:tab/>
              <w:t xml:space="preserve">8</w:t>
            </w:r>
          </w:hyperlink>
          <w:r w:rsidDel="00000000" w:rsidR="00000000" w:rsidRPr="00000000">
            <w:rPr>
              <w:rtl w:val="0"/>
            </w:rPr>
          </w:r>
        </w:p>
        <w:p w:rsidR="00000000" w:rsidDel="00000000" w:rsidP="00000000" w:rsidRDefault="00000000" w:rsidRPr="00000000" w14:paraId="0000003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19daj5y2tn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ufwj8g8kdb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Calculation</w:t>
              <w:tab/>
              <w:t xml:space="preserve">8</w:t>
            </w:r>
          </w:hyperlink>
          <w:r w:rsidDel="00000000" w:rsidR="00000000" w:rsidRPr="00000000">
            <w:rPr>
              <w:rtl w:val="0"/>
            </w:rPr>
          </w:r>
        </w:p>
        <w:p w:rsidR="00000000" w:rsidDel="00000000" w:rsidP="00000000" w:rsidRDefault="00000000" w:rsidRPr="00000000" w14:paraId="00000039">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f54p7crrg3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this matters</w:t>
              <w:tab/>
              <w:t xml:space="preserve">8</w:t>
            </w:r>
          </w:hyperlink>
          <w:r w:rsidDel="00000000" w:rsidR="00000000" w:rsidRPr="00000000">
            <w:rPr>
              <w:rtl w:val="0"/>
            </w:rPr>
          </w:r>
        </w:p>
        <w:p w:rsidR="00000000" w:rsidDel="00000000" w:rsidP="00000000" w:rsidRDefault="00000000" w:rsidRPr="00000000" w14:paraId="0000003A">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b38xo2oarvw">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9: Risk Proximity (Timing)</w:t>
              <w:tab/>
              <w:t xml:space="preserve">8</w:t>
            </w:r>
          </w:hyperlink>
          <w:r w:rsidDel="00000000" w:rsidR="00000000" w:rsidRPr="00000000">
            <w:rPr>
              <w:rtl w:val="0"/>
            </w:rPr>
          </w:r>
        </w:p>
        <w:p w:rsidR="00000000" w:rsidDel="00000000" w:rsidP="00000000" w:rsidRDefault="00000000" w:rsidRPr="00000000" w14:paraId="0000003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p9b50rcymty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8</w:t>
            </w:r>
          </w:hyperlink>
          <w:r w:rsidDel="00000000" w:rsidR="00000000" w:rsidRPr="00000000">
            <w:rPr>
              <w:rtl w:val="0"/>
            </w:rPr>
          </w:r>
        </w:p>
        <w:p w:rsidR="00000000" w:rsidDel="00000000" w:rsidP="00000000" w:rsidRDefault="00000000" w:rsidRPr="00000000" w14:paraId="0000003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obngmvlovq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Categories</w:t>
              <w:tab/>
              <w:t xml:space="preserve">8</w:t>
            </w:r>
          </w:hyperlink>
          <w:r w:rsidDel="00000000" w:rsidR="00000000" w:rsidRPr="00000000">
            <w:rPr>
              <w:rtl w:val="0"/>
            </w:rPr>
          </w:r>
        </w:p>
        <w:p w:rsidR="00000000" w:rsidDel="00000000" w:rsidP="00000000" w:rsidRDefault="00000000" w:rsidRPr="00000000" w14:paraId="0000003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j726gra36y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w:t>
              <w:tab/>
              <w:t xml:space="preserve">9</w:t>
            </w:r>
          </w:hyperlink>
          <w:r w:rsidDel="00000000" w:rsidR="00000000" w:rsidRPr="00000000">
            <w:rPr>
              <w:rtl w:val="0"/>
            </w:rPr>
          </w:r>
        </w:p>
        <w:p w:rsidR="00000000" w:rsidDel="00000000" w:rsidP="00000000" w:rsidRDefault="00000000" w:rsidRPr="00000000" w14:paraId="0000003E">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b4l2aqqb090">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10: Current Status Update</w:t>
              <w:tab/>
              <w:t xml:space="preserve">9</w:t>
            </w:r>
          </w:hyperlink>
          <w:r w:rsidDel="00000000" w:rsidR="00000000" w:rsidRPr="00000000">
            <w:rPr>
              <w:rtl w:val="0"/>
            </w:rPr>
          </w:r>
        </w:p>
        <w:p w:rsidR="00000000" w:rsidDel="00000000" w:rsidP="00000000" w:rsidRDefault="00000000" w:rsidRPr="00000000" w14:paraId="0000003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kjtqmpiy8b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ubv9p3kbcb3w">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Writing the Update</w:t>
              <w:tab/>
              <w:t xml:space="preserve">9</w:t>
            </w:r>
          </w:hyperlink>
          <w:r w:rsidDel="00000000" w:rsidR="00000000" w:rsidRPr="00000000">
            <w:rPr>
              <w:rtl w:val="0"/>
            </w:rPr>
          </w:r>
        </w:p>
        <w:p w:rsidR="00000000" w:rsidDel="00000000" w:rsidP="00000000" w:rsidRDefault="00000000" w:rsidRPr="00000000" w14:paraId="0000004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fe6aakm1zrz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Status Flags</w:t>
              <w:tab/>
              <w:t xml:space="preserve">9</w:t>
            </w:r>
          </w:hyperlink>
          <w:r w:rsidDel="00000000" w:rsidR="00000000" w:rsidRPr="00000000">
            <w:rPr>
              <w:rtl w:val="0"/>
            </w:rPr>
          </w:r>
        </w:p>
        <w:p w:rsidR="00000000" w:rsidDel="00000000" w:rsidP="00000000" w:rsidRDefault="00000000" w:rsidRPr="00000000" w14:paraId="0000004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rusf2anmu5y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11: The Register Layout (Spreadsheet Structure)</w:t>
              <w:tab/>
              <w:t xml:space="preserve">9</w:t>
            </w:r>
          </w:hyperlink>
          <w:r w:rsidDel="00000000" w:rsidR="00000000" w:rsidRPr="00000000">
            <w:rPr>
              <w:rtl w:val="0"/>
            </w:rPr>
          </w:r>
        </w:p>
        <w:p w:rsidR="00000000" w:rsidDel="00000000" w:rsidP="00000000" w:rsidRDefault="00000000" w:rsidRPr="00000000" w14:paraId="0000004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4pdgnq0z9q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9</w:t>
            </w:r>
          </w:hyperlink>
          <w:r w:rsidDel="00000000" w:rsidR="00000000" w:rsidRPr="00000000">
            <w:rPr>
              <w:rtl w:val="0"/>
            </w:rPr>
          </w:r>
        </w:p>
        <w:p w:rsidR="00000000" w:rsidDel="00000000" w:rsidP="00000000" w:rsidRDefault="00000000" w:rsidRPr="00000000" w14:paraId="0000004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hytlb8kh6d">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Table Structure</w:t>
              <w:tab/>
              <w:t xml:space="preserve">9</w:t>
            </w:r>
          </w:hyperlink>
          <w:r w:rsidDel="00000000" w:rsidR="00000000" w:rsidRPr="00000000">
            <w:rPr>
              <w:rtl w:val="0"/>
            </w:rPr>
          </w:r>
        </w:p>
        <w:p w:rsidR="00000000" w:rsidDel="00000000" w:rsidP="00000000" w:rsidRDefault="00000000" w:rsidRPr="00000000" w14:paraId="0000004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7hba7aa1vb9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12: Trigger Conditions</w:t>
              <w:tab/>
              <w:t xml:space="preserve">10</w:t>
            </w:r>
          </w:hyperlink>
          <w:r w:rsidDel="00000000" w:rsidR="00000000" w:rsidRPr="00000000">
            <w:rPr>
              <w:rtl w:val="0"/>
            </w:rPr>
          </w:r>
        </w:p>
        <w:p w:rsidR="00000000" w:rsidDel="00000000" w:rsidP="00000000" w:rsidRDefault="00000000" w:rsidRPr="00000000" w14:paraId="0000004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hp5z8hgig25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10</w:t>
            </w:r>
          </w:hyperlink>
          <w:r w:rsidDel="00000000" w:rsidR="00000000" w:rsidRPr="00000000">
            <w:rPr>
              <w:rtl w:val="0"/>
            </w:rPr>
          </w:r>
        </w:p>
        <w:p w:rsidR="00000000" w:rsidDel="00000000" w:rsidP="00000000" w:rsidRDefault="00000000" w:rsidRPr="00000000" w14:paraId="0000004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upou8lxtfx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define Triggers?</w:t>
              <w:tab/>
              <w:t xml:space="preserve">10</w:t>
            </w:r>
          </w:hyperlink>
          <w:r w:rsidDel="00000000" w:rsidR="00000000" w:rsidRPr="00000000">
            <w:rPr>
              <w:rtl w:val="0"/>
            </w:rPr>
          </w:r>
        </w:p>
        <w:p w:rsidR="00000000" w:rsidDel="00000000" w:rsidP="00000000" w:rsidRDefault="00000000" w:rsidRPr="00000000" w14:paraId="0000004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3m5mdokkvxd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Examples</w:t>
              <w:tab/>
              <w:t xml:space="preserve">10</w:t>
            </w:r>
          </w:hyperlink>
          <w:r w:rsidDel="00000000" w:rsidR="00000000" w:rsidRPr="00000000">
            <w:rPr>
              <w:rtl w:val="0"/>
            </w:rPr>
          </w:r>
        </w:p>
        <w:p w:rsidR="00000000" w:rsidDel="00000000" w:rsidP="00000000" w:rsidRDefault="00000000" w:rsidRPr="00000000" w14:paraId="0000004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cn6dnj3263g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13: Cost of Mitigation</w:t>
              <w:tab/>
              <w:t xml:space="preserve">11</w:t>
            </w:r>
          </w:hyperlink>
          <w:r w:rsidDel="00000000" w:rsidR="00000000" w:rsidRPr="00000000">
            <w:rPr>
              <w:rtl w:val="0"/>
            </w:rPr>
          </w:r>
        </w:p>
        <w:p w:rsidR="00000000" w:rsidDel="00000000" w:rsidP="00000000" w:rsidRDefault="00000000" w:rsidRPr="00000000" w14:paraId="0000004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788d0a9yk6o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4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klosipb7kg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Cost-Benefit Analysis</w:t>
              <w:tab/>
              <w:t xml:space="preserve">11</w:t>
            </w:r>
          </w:hyperlink>
          <w:r w:rsidDel="00000000" w:rsidR="00000000" w:rsidRPr="00000000">
            <w:rPr>
              <w:rtl w:val="0"/>
            </w:rPr>
          </w:r>
        </w:p>
        <w:p w:rsidR="00000000" w:rsidDel="00000000" w:rsidP="00000000" w:rsidRDefault="00000000" w:rsidRPr="00000000" w14:paraId="0000004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bbqe0sxpng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Draft Example column entry</w:t>
              <w:tab/>
              <w:t xml:space="preserve">11</w:t>
            </w:r>
          </w:hyperlink>
          <w:r w:rsidDel="00000000" w:rsidR="00000000" w:rsidRPr="00000000">
            <w:rPr>
              <w:rtl w:val="0"/>
            </w:rPr>
          </w:r>
        </w:p>
        <w:p w:rsidR="00000000" w:rsidDel="00000000" w:rsidP="00000000" w:rsidRDefault="00000000" w:rsidRPr="00000000" w14:paraId="0000004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1pcakhfjgsh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14: Integration with Schedule</w:t>
              <w:tab/>
              <w:t xml:space="preserve">11</w:t>
            </w:r>
          </w:hyperlink>
          <w:r w:rsidDel="00000000" w:rsidR="00000000" w:rsidRPr="00000000">
            <w:rPr>
              <w:rtl w:val="0"/>
            </w:rPr>
          </w:r>
        </w:p>
        <w:p w:rsidR="00000000" w:rsidDel="00000000" w:rsidP="00000000" w:rsidRDefault="00000000" w:rsidRPr="00000000" w14:paraId="0000004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jolot6agwy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4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d0yb5rdgvv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Linkage</w:t>
              <w:tab/>
              <w:t xml:space="preserve">11</w:t>
            </w:r>
          </w:hyperlink>
          <w:r w:rsidDel="00000000" w:rsidR="00000000" w:rsidRPr="00000000">
            <w:rPr>
              <w:rtl w:val="0"/>
            </w:rPr>
          </w:r>
        </w:p>
        <w:p w:rsidR="00000000" w:rsidDel="00000000" w:rsidP="00000000" w:rsidRDefault="00000000" w:rsidRPr="00000000" w14:paraId="0000005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d2v4vx3cplc">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Why this matters</w:t>
              <w:tab/>
              <w:t xml:space="preserve">11</w:t>
            </w:r>
          </w:hyperlink>
          <w:r w:rsidDel="00000000" w:rsidR="00000000" w:rsidRPr="00000000">
            <w:rPr>
              <w:rtl w:val="0"/>
            </w:rPr>
          </w:r>
        </w:p>
        <w:p w:rsidR="00000000" w:rsidDel="00000000" w:rsidP="00000000" w:rsidRDefault="00000000" w:rsidRPr="00000000" w14:paraId="0000005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u0ej4gyci72x">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15: Review and Retirement Process</w:t>
              <w:tab/>
              <w:t xml:space="preserve">11</w:t>
            </w:r>
          </w:hyperlink>
          <w:r w:rsidDel="00000000" w:rsidR="00000000" w:rsidRPr="00000000">
            <w:rPr>
              <w:rtl w:val="0"/>
            </w:rPr>
          </w:r>
        </w:p>
        <w:p w:rsidR="00000000" w:rsidDel="00000000" w:rsidP="00000000" w:rsidRDefault="00000000" w:rsidRPr="00000000" w14:paraId="0000005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mvy5pcgl8n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Guidance for Completion</w:t>
              <w:tab/>
              <w:t xml:space="preserve">11</w:t>
            </w:r>
          </w:hyperlink>
          <w:r w:rsidDel="00000000" w:rsidR="00000000" w:rsidRPr="00000000">
            <w:rPr>
              <w:rtl w:val="0"/>
            </w:rPr>
          </w:r>
        </w:p>
        <w:p w:rsidR="00000000" w:rsidDel="00000000" w:rsidP="00000000" w:rsidRDefault="00000000" w:rsidRPr="00000000" w14:paraId="0000005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zwy172uamh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Closing a Risk</w:t>
              <w:tab/>
              <w:t xml:space="preserve">11</w:t>
            </w:r>
          </w:hyperlink>
          <w:r w:rsidDel="00000000" w:rsidR="00000000" w:rsidRPr="00000000">
            <w:rPr>
              <w:rtl w:val="0"/>
            </w:rPr>
          </w:r>
        </w:p>
        <w:p w:rsidR="00000000" w:rsidDel="00000000" w:rsidP="00000000" w:rsidRDefault="00000000" w:rsidRPr="00000000" w14:paraId="0000005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m3et4c7uqyrm">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Archiving</w:t>
              <w:tab/>
              <w:t xml:space="preserve">12</w:t>
            </w:r>
          </w:hyperlink>
          <w:r w:rsidDel="00000000" w:rsidR="00000000" w:rsidRPr="00000000">
            <w:rPr>
              <w:rtl w:val="0"/>
            </w:rPr>
          </w:r>
        </w:p>
        <w:p w:rsidR="00000000" w:rsidDel="00000000" w:rsidP="00000000" w:rsidRDefault="00000000" w:rsidRPr="00000000" w14:paraId="0000005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61uqsv40ydn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Detailed Tips on Negotiating Risk Scores</w:t>
              <w:tab/>
              <w:t xml:space="preserve">12</w:t>
            </w:r>
          </w:hyperlink>
          <w:r w:rsidDel="00000000" w:rsidR="00000000" w:rsidRPr="00000000">
            <w:rPr>
              <w:rtl w:val="0"/>
            </w:rPr>
          </w:r>
        </w:p>
        <w:p w:rsidR="00000000" w:rsidDel="00000000" w:rsidP="00000000" w:rsidRDefault="00000000" w:rsidRPr="00000000" w14:paraId="0000005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x2fmsj7oq4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"Optimism" Battle</w:t>
              <w:tab/>
              <w:t xml:space="preserve">12</w:t>
            </w:r>
          </w:hyperlink>
          <w:r w:rsidDel="00000000" w:rsidR="00000000" w:rsidRPr="00000000">
            <w:rPr>
              <w:rtl w:val="0"/>
            </w:rPr>
          </w:r>
        </w:p>
        <w:p w:rsidR="00000000" w:rsidDel="00000000" w:rsidP="00000000" w:rsidRDefault="00000000" w:rsidRPr="00000000" w14:paraId="0000005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xnqroctq0d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"Sky is Falling" Battle</w:t>
              <w:tab/>
              <w:t xml:space="preserve">12</w:t>
            </w:r>
          </w:hyperlink>
          <w:r w:rsidDel="00000000" w:rsidR="00000000" w:rsidRPr="00000000">
            <w:rPr>
              <w:rtl w:val="0"/>
            </w:rPr>
          </w:r>
        </w:p>
        <w:p w:rsidR="00000000" w:rsidDel="00000000" w:rsidP="00000000" w:rsidRDefault="00000000" w:rsidRPr="00000000" w14:paraId="0000005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h470lybg29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"Score Creep"</w:t>
              <w:tab/>
              <w:t xml:space="preserve">12</w:t>
            </w:r>
          </w:hyperlink>
          <w:r w:rsidDel="00000000" w:rsidR="00000000" w:rsidRPr="00000000">
            <w:rPr>
              <w:rtl w:val="0"/>
            </w:rPr>
          </w:r>
        </w:p>
        <w:p w:rsidR="00000000" w:rsidDel="00000000" w:rsidP="00000000" w:rsidRDefault="00000000" w:rsidRPr="00000000" w14:paraId="0000005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avn4e3ppeye">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Best Practices for Risk Descriptions</w:t>
              <w:tab/>
              <w:t xml:space="preserve">12</w:t>
            </w:r>
          </w:hyperlink>
          <w:r w:rsidDel="00000000" w:rsidR="00000000" w:rsidRPr="00000000">
            <w:rPr>
              <w:rtl w:val="0"/>
            </w:rPr>
          </w:r>
        </w:p>
        <w:p w:rsidR="00000000" w:rsidDel="00000000" w:rsidP="00000000" w:rsidRDefault="00000000" w:rsidRPr="00000000" w14:paraId="0000005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9xh7jpvxawb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Be Specific about "Who" and "What"</w:t>
              <w:tab/>
              <w:t xml:space="preserve">12</w:t>
            </w:r>
          </w:hyperlink>
          <w:r w:rsidDel="00000000" w:rsidR="00000000" w:rsidRPr="00000000">
            <w:rPr>
              <w:rtl w:val="0"/>
            </w:rPr>
          </w:r>
        </w:p>
        <w:p w:rsidR="00000000" w:rsidDel="00000000" w:rsidP="00000000" w:rsidRDefault="00000000" w:rsidRPr="00000000" w14:paraId="0000005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eban0dvujhkh">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Quantify the "Result"</w:t>
              <w:tab/>
              <w:t xml:space="preserve">12</w:t>
            </w:r>
          </w:hyperlink>
          <w:r w:rsidDel="00000000" w:rsidR="00000000" w:rsidRPr="00000000">
            <w:rPr>
              <w:rtl w:val="0"/>
            </w:rPr>
          </w:r>
        </w:p>
        <w:p w:rsidR="00000000" w:rsidDel="00000000" w:rsidP="00000000" w:rsidRDefault="00000000" w:rsidRPr="00000000" w14:paraId="0000005C">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y4nys9jird1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Avoid "Solutioneering" in the Description</w:t>
              <w:tab/>
              <w:t xml:space="preserve">12</w:t>
            </w:r>
          </w:hyperlink>
          <w:r w:rsidDel="00000000" w:rsidR="00000000" w:rsidRPr="00000000">
            <w:rPr>
              <w:rtl w:val="0"/>
            </w:rPr>
          </w:r>
        </w:p>
        <w:p w:rsidR="00000000" w:rsidDel="00000000" w:rsidP="00000000" w:rsidRDefault="00000000" w:rsidRPr="00000000" w14:paraId="0000005D">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eeec10xdt5i2">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13</w:t>
            </w:r>
          </w:hyperlink>
          <w:r w:rsidDel="00000000" w:rsidR="00000000" w:rsidRPr="00000000">
            <w:rPr>
              <w:rtl w:val="0"/>
            </w:rPr>
          </w:r>
        </w:p>
        <w:p w:rsidR="00000000" w:rsidDel="00000000" w:rsidP="00000000" w:rsidRDefault="00000000" w:rsidRPr="00000000" w14:paraId="0000005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hp5k6dy2lo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Meta Description</w:t>
              <w:tab/>
              <w:t xml:space="preserve">13</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5F">
      <w:pPr>
        <w:pBdr>
          <w:top w:color="auto" w:space="0" w:sz="0" w:val="none"/>
          <w:bottom w:color="auto" w:space="0" w:sz="0" w:val="none"/>
          <w:between w:color="auto" w:space="0" w:sz="0" w:val="none"/>
        </w:pBdr>
        <w:rPr>
          <w:b w:val="1"/>
          <w:bCs w:val="1"/>
          <w:color w:val="1f1f1f"/>
        </w:rPr>
      </w:pPr>
      <w:r w:rsidDel="00000000" w:rsidR="00000000" w:rsidRPr="00000000">
        <w:rPr>
          <w:rtl w:val="0"/>
        </w:rPr>
      </w:r>
    </w:p>
    <w:p w:rsidR="00000000" w:rsidDel="00000000" w:rsidP="00000000" w:rsidRDefault="00000000" w:rsidRPr="00000000" w14:paraId="00000060">
      <w:pPr>
        <w:pBdr>
          <w:top w:color="auto" w:space="0" w:sz="0" w:val="none"/>
          <w:bottom w:color="auto" w:space="0" w:sz="0" w:val="none"/>
          <w:between w:color="auto" w:space="0" w:sz="0" w:val="none"/>
        </w:pBdr>
        <w:rPr>
          <w:b w:val="1"/>
          <w:bCs w:val="1"/>
          <w:color w:val="1f1f1f"/>
        </w:rPr>
      </w:pPr>
      <w:r w:rsidDel="00000000" w:rsidR="00000000" w:rsidRPr="00000000">
        <w:rPr>
          <w:rtl w:val="0"/>
        </w:rPr>
      </w:r>
    </w:p>
    <w:p w:rsidR="00000000" w:rsidDel="00000000" w:rsidP="00000000" w:rsidRDefault="00000000" w:rsidRPr="00000000" w14:paraId="0000006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m8mq2ny3mtc9" w:id="0"/>
      <w:bookmarkEnd w:id="0"/>
      <w:r w:rsidDel="00000000" w:rsidR="00000000" w:rsidRPr="00000000">
        <w:rPr>
          <w:b w:val="1"/>
          <w:bCs w:val="1"/>
          <w:color w:val="116dff"/>
          <w:sz w:val="34"/>
          <w:szCs w:val="34"/>
          <w:rtl w:val="0"/>
        </w:rPr>
        <w:t xml:space="preserve">Introduction to the Risk Register</w:t>
      </w:r>
    </w:p>
    <w:p w:rsidR="00000000" w:rsidDel="00000000" w:rsidP="00000000" w:rsidRDefault="00000000" w:rsidRPr="00000000" w14:paraId="0000006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transition from the "Initial Risk Identification Log" (Template 16) to the </w:t>
      </w:r>
      <w:r w:rsidDel="00000000" w:rsidR="00000000" w:rsidRPr="00000000">
        <w:rPr>
          <w:b w:val="1"/>
          <w:bCs w:val="1"/>
          <w:color w:val="1f1f1f"/>
          <w:rtl w:val="0"/>
        </w:rPr>
        <w:t xml:space="preserve">High-Level Risk Register</w:t>
      </w:r>
      <w:r w:rsidDel="00000000" w:rsidR="00000000" w:rsidRPr="00000000">
        <w:rPr>
          <w:color w:val="1f1f1f"/>
          <w:rtl w:val="0"/>
        </w:rPr>
        <w:t xml:space="preserve"> marks a significant maturity step in the project management lifecycle. While the Identification Log is a brainstorming tool used to capture every possible worry, the Risk Register is a governance tool used to manage, track, and control specific threats to the project's success.</w:t>
      </w:r>
    </w:p>
    <w:p w:rsidR="00000000" w:rsidDel="00000000" w:rsidP="00000000" w:rsidRDefault="00000000" w:rsidRPr="00000000" w14:paraId="0000006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 Register is often described as the single most important document for a Project Manager. It is the central repository where the team explicitly acknowledges that things might go wrong and, more importantly, details exactly what they intend to do about it. It moves the project from a state of "unconscious incompetence" (we don't know what we don't know) to "conscious competence" (we know the risks, and we have a plan).</w:t>
      </w:r>
    </w:p>
    <w:p w:rsidR="00000000" w:rsidDel="00000000" w:rsidP="00000000" w:rsidRDefault="00000000" w:rsidRPr="00000000" w14:paraId="0000006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designed to provide a comprehensive structure for your Risk Register. It goes beyond simple data entry columns. It provides a methodology for </w:t>
      </w:r>
      <w:r w:rsidDel="00000000" w:rsidR="00000000" w:rsidRPr="00000000">
        <w:rPr>
          <w:b w:val="1"/>
          <w:bCs w:val="1"/>
          <w:color w:val="1f1f1f"/>
          <w:rtl w:val="0"/>
        </w:rPr>
        <w:t xml:space="preserve">Qualitative Risk Analysis</w:t>
      </w:r>
      <w:r w:rsidDel="00000000" w:rsidR="00000000" w:rsidRPr="00000000">
        <w:rPr>
          <w:color w:val="1f1f1f"/>
          <w:rtl w:val="0"/>
        </w:rPr>
        <w:t xml:space="preserve">, allowing you to score risks based on Probability and Impact. This scoring system enables you to prioritize resources. You cannot mitigate every risk; you do not have the time or money. Therefore, the Risk Register helps you decide which risks require aggressive action and which can be accepted or monitored.</w:t>
      </w:r>
    </w:p>
    <w:p w:rsidR="00000000" w:rsidDel="00000000" w:rsidP="00000000" w:rsidRDefault="00000000" w:rsidRPr="00000000" w14:paraId="0000006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intended to be a "Living Document." It is not created once and filed away. It must be reviewed, updated, and re-scored at regular intervals (usually weekly or bi-weekly). A stagnant Risk Register is a sign of a dying project.</w:t>
      </w:r>
    </w:p>
    <w:p w:rsidR="00000000" w:rsidDel="00000000" w:rsidP="00000000" w:rsidRDefault="00000000" w:rsidRPr="00000000" w14:paraId="0000006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wvsfmjwy31mm" w:id="1"/>
      <w:bookmarkEnd w:id="1"/>
      <w:r w:rsidDel="00000000" w:rsidR="00000000" w:rsidRPr="00000000">
        <w:rPr>
          <w:b w:val="1"/>
          <w:bCs w:val="1"/>
          <w:color w:val="116dff"/>
          <w:sz w:val="34"/>
          <w:szCs w:val="34"/>
          <w:rtl w:val="0"/>
        </w:rPr>
        <w:t xml:space="preserve">Section 1: General Register Information</w:t>
      </w:r>
    </w:p>
    <w:p w:rsidR="00000000" w:rsidDel="00000000" w:rsidP="00000000" w:rsidRDefault="00000000" w:rsidRPr="00000000" w14:paraId="0000006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talgtihtf4y" w:id="2"/>
      <w:bookmarkEnd w:id="2"/>
      <w:r w:rsidDel="00000000" w:rsidR="00000000" w:rsidRPr="00000000">
        <w:rPr>
          <w:color w:val="007f5f"/>
          <w:rtl w:val="0"/>
        </w:rPr>
        <w:t xml:space="preserve">Guidance for Completion</w:t>
      </w:r>
    </w:p>
    <w:p w:rsidR="00000000" w:rsidDel="00000000" w:rsidP="00000000" w:rsidRDefault="00000000" w:rsidRPr="00000000" w14:paraId="0000006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diving into the specific rows of risks, you must establish the metadata for the register itself. This ensures version control and clarity regarding who owns the document.</w:t>
      </w:r>
    </w:p>
    <w:p w:rsidR="00000000" w:rsidDel="00000000" w:rsidP="00000000" w:rsidRDefault="00000000" w:rsidRPr="00000000" w14:paraId="0000006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o5ferbtir0d" w:id="3"/>
      <w:bookmarkEnd w:id="3"/>
      <w:r w:rsidDel="00000000" w:rsidR="00000000" w:rsidRPr="00000000">
        <w:rPr>
          <w:color w:val="007f5f"/>
          <w:rtl w:val="0"/>
        </w:rPr>
        <w:t xml:space="preserve">Fields to Include</w:t>
      </w:r>
    </w:p>
    <w:p w:rsidR="00000000" w:rsidDel="00000000" w:rsidP="00000000" w:rsidRDefault="00000000" w:rsidRPr="00000000" w14:paraId="0000006A">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The official title.</w:t>
      </w:r>
    </w:p>
    <w:p w:rsidR="00000000" w:rsidDel="00000000" w:rsidP="00000000" w:rsidRDefault="00000000" w:rsidRPr="00000000" w14:paraId="0000006B">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The custodian of the register.</w:t>
      </w:r>
    </w:p>
    <w:p w:rsidR="00000000" w:rsidDel="00000000" w:rsidP="00000000" w:rsidRDefault="00000000" w:rsidRPr="00000000" w14:paraId="0000006C">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Last Updated:</w:t>
      </w:r>
      <w:r w:rsidDel="00000000" w:rsidR="00000000" w:rsidRPr="00000000">
        <w:rPr>
          <w:color w:val="1f1f1f"/>
          <w:rtl w:val="0"/>
        </w:rPr>
        <w:t xml:space="preserve"> The date of the most recent review.</w:t>
      </w:r>
    </w:p>
    <w:p w:rsidR="00000000" w:rsidDel="00000000" w:rsidP="00000000" w:rsidRDefault="00000000" w:rsidRPr="00000000" w14:paraId="0000006D">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Next Review Date:</w:t>
      </w:r>
      <w:r w:rsidDel="00000000" w:rsidR="00000000" w:rsidRPr="00000000">
        <w:rPr>
          <w:color w:val="1f1f1f"/>
          <w:rtl w:val="0"/>
        </w:rPr>
        <w:t xml:space="preserve"> The scheduled date for the next Risk Workshop.</w:t>
      </w:r>
    </w:p>
    <w:p w:rsidR="00000000" w:rsidDel="00000000" w:rsidP="00000000" w:rsidRDefault="00000000" w:rsidRPr="00000000" w14:paraId="0000006E">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Currency:</w:t>
      </w:r>
      <w:r w:rsidDel="00000000" w:rsidR="00000000" w:rsidRPr="00000000">
        <w:rPr>
          <w:color w:val="1f1f1f"/>
          <w:rtl w:val="0"/>
        </w:rPr>
        <w:t xml:space="preserve"> (e.g., USD, GBP) for any financial impact estimates.</w:t>
      </w:r>
    </w:p>
    <w:p w:rsidR="00000000" w:rsidDel="00000000" w:rsidP="00000000" w:rsidRDefault="00000000" w:rsidRPr="00000000" w14:paraId="0000006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b8e1lf7ip2h" w:id="4"/>
      <w:bookmarkEnd w:id="4"/>
      <w:r w:rsidDel="00000000" w:rsidR="00000000" w:rsidRPr="00000000">
        <w:rPr>
          <w:color w:val="007f5f"/>
          <w:rtl w:val="0"/>
        </w:rPr>
        <w:t xml:space="preserve">Best Practice Tip</w:t>
      </w:r>
    </w:p>
    <w:p w:rsidR="00000000" w:rsidDel="00000000" w:rsidP="00000000" w:rsidRDefault="00000000" w:rsidRPr="00000000" w14:paraId="0000007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Include a "Risk Threshold" statement at the top. For example: "Any risk with a score higher than 15 must be escalated to the Steering Committee immediately."</w:t>
      </w:r>
    </w:p>
    <w:p w:rsidR="00000000" w:rsidDel="00000000" w:rsidP="00000000" w:rsidRDefault="00000000" w:rsidRPr="00000000" w14:paraId="0000007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6t41fshdwjz" w:id="5"/>
      <w:bookmarkEnd w:id="5"/>
      <w:r w:rsidDel="00000000" w:rsidR="00000000" w:rsidRPr="00000000">
        <w:rPr>
          <w:b w:val="1"/>
          <w:bCs w:val="1"/>
          <w:color w:val="116dff"/>
          <w:sz w:val="34"/>
          <w:szCs w:val="34"/>
          <w:rtl w:val="0"/>
        </w:rPr>
        <w:t xml:space="preserve">Section 2: Risk Definition (The "What")</w:t>
      </w:r>
    </w:p>
    <w:p w:rsidR="00000000" w:rsidDel="00000000" w:rsidP="00000000" w:rsidRDefault="00000000" w:rsidRPr="00000000" w14:paraId="0000007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isg3lml0svj" w:id="6"/>
      <w:bookmarkEnd w:id="6"/>
      <w:r w:rsidDel="00000000" w:rsidR="00000000" w:rsidRPr="00000000">
        <w:rPr>
          <w:color w:val="007f5f"/>
          <w:rtl w:val="0"/>
        </w:rPr>
        <w:t xml:space="preserve">Guidance for Completion</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transfers the data from the Identification Log but refines it for clarity. Ambiguity is the enemy of risk management. If a risk is vague, it cannot be scored accurately.</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7xz0wkse60" w:id="7"/>
      <w:bookmarkEnd w:id="7"/>
      <w:r w:rsidDel="00000000" w:rsidR="00000000" w:rsidRPr="00000000">
        <w:rPr>
          <w:color w:val="007f5f"/>
          <w:rtl w:val="0"/>
        </w:rPr>
        <w:t xml:space="preserve">Columns to Include</w:t>
      </w:r>
    </w:p>
    <w:p w:rsidR="00000000" w:rsidDel="00000000" w:rsidP="00000000" w:rsidRDefault="00000000" w:rsidRPr="00000000" w14:paraId="00000075">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ID:</w:t>
      </w:r>
      <w:r w:rsidDel="00000000" w:rsidR="00000000" w:rsidRPr="00000000">
        <w:rPr>
          <w:color w:val="1f1f1f"/>
          <w:rtl w:val="0"/>
        </w:rPr>
        <w:t xml:space="preserve"> (e.g., R-001). Keep this ID constant. If a risk is closed, do not re-use its ID. This preserves the audit trail.</w:t>
      </w:r>
    </w:p>
    <w:p w:rsidR="00000000" w:rsidDel="00000000" w:rsidP="00000000" w:rsidRDefault="00000000" w:rsidRPr="00000000" w14:paraId="00000076">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Category:</w:t>
      </w:r>
      <w:r w:rsidDel="00000000" w:rsidR="00000000" w:rsidRPr="00000000">
        <w:rPr>
          <w:color w:val="1f1f1f"/>
          <w:rtl w:val="0"/>
        </w:rPr>
        <w:t xml:space="preserve"> Use the standard headings (Technical, Commercial, Operational, Political). This allows for filtering later.</w:t>
      </w:r>
    </w:p>
    <w:p w:rsidR="00000000" w:rsidDel="00000000" w:rsidP="00000000" w:rsidRDefault="00000000" w:rsidRPr="00000000" w14:paraId="00000077">
      <w:pPr>
        <w:numPr>
          <w:ilvl w:val="0"/>
          <w:numId w:val="2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Title:</w:t>
      </w:r>
      <w:r w:rsidDel="00000000" w:rsidR="00000000" w:rsidRPr="00000000">
        <w:rPr>
          <w:color w:val="1f1f1f"/>
          <w:rtl w:val="0"/>
        </w:rPr>
        <w:t xml:space="preserve"> A short, 5-word headline (e.g., "Server Hardware Delay").</w:t>
      </w:r>
    </w:p>
    <w:p w:rsidR="00000000" w:rsidDel="00000000" w:rsidP="00000000" w:rsidRDefault="00000000" w:rsidRPr="00000000" w14:paraId="00000078">
      <w:pPr>
        <w:numPr>
          <w:ilvl w:val="0"/>
          <w:numId w:val="2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Risk Description:</w:t>
      </w:r>
      <w:r w:rsidDel="00000000" w:rsidR="00000000" w:rsidRPr="00000000">
        <w:rPr>
          <w:color w:val="1f1f1f"/>
          <w:rtl w:val="0"/>
        </w:rPr>
        <w:t xml:space="preserve"> The detailed "If-Then-Result" statement.</w:t>
      </w:r>
    </w:p>
    <w:p w:rsidR="00000000" w:rsidDel="00000000" w:rsidP="00000000" w:rsidRDefault="00000000" w:rsidRPr="00000000" w14:paraId="0000007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iik12g5hjb0" w:id="8"/>
      <w:bookmarkEnd w:id="8"/>
      <w:r w:rsidDel="00000000" w:rsidR="00000000" w:rsidRPr="00000000">
        <w:rPr>
          <w:color w:val="007f5f"/>
          <w:rtl w:val="0"/>
        </w:rPr>
        <w:t xml:space="preserve">Refining the Description</w:t>
      </w:r>
    </w:p>
    <w:p w:rsidR="00000000" w:rsidDel="00000000" w:rsidP="00000000" w:rsidRDefault="00000000" w:rsidRPr="00000000" w14:paraId="0000007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Initial Log, you might have written "Vendor might be late." In the Register, you must refine this: "If the vendor fails to ship the hardware by Oct 1st due to chip shortages, then the installation phase will be delayed by 3 weeks, resulting in a missed UAT window."</w:t>
      </w:r>
    </w:p>
    <w:p w:rsidR="00000000" w:rsidDel="00000000" w:rsidP="00000000" w:rsidRDefault="00000000" w:rsidRPr="00000000" w14:paraId="0000007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t1ms53uz0n7o" w:id="9"/>
      <w:bookmarkEnd w:id="9"/>
      <w:r w:rsidDel="00000000" w:rsidR="00000000" w:rsidRPr="00000000">
        <w:rPr>
          <w:b w:val="1"/>
          <w:bCs w:val="1"/>
          <w:color w:val="116dff"/>
          <w:sz w:val="34"/>
          <w:szCs w:val="34"/>
          <w:rtl w:val="0"/>
        </w:rPr>
        <w:t xml:space="preserve">Section 3: Qualitative Analysis (The Scoring)</w:t>
      </w:r>
    </w:p>
    <w:p w:rsidR="00000000" w:rsidDel="00000000" w:rsidP="00000000" w:rsidRDefault="00000000" w:rsidRPr="00000000" w14:paraId="0000007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rov84egw3qw" w:id="10"/>
      <w:bookmarkEnd w:id="10"/>
      <w:r w:rsidDel="00000000" w:rsidR="00000000" w:rsidRPr="00000000">
        <w:rPr>
          <w:color w:val="007f5f"/>
          <w:rtl w:val="0"/>
        </w:rPr>
        <w:t xml:space="preserve">Guidance for Completion</w:t>
      </w:r>
    </w:p>
    <w:p w:rsidR="00000000" w:rsidDel="00000000" w:rsidP="00000000" w:rsidRDefault="00000000" w:rsidRPr="00000000" w14:paraId="0000007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engine of the register. You must assign a numerical value to the risk to understand its severity. We typically use two dimensions: </w:t>
      </w:r>
      <w:r w:rsidDel="00000000" w:rsidR="00000000" w:rsidRPr="00000000">
        <w:rPr>
          <w:b w:val="1"/>
          <w:bCs w:val="1"/>
          <w:color w:val="1f1f1f"/>
          <w:rtl w:val="0"/>
        </w:rPr>
        <w:t xml:space="preserve">Probability</w:t>
      </w:r>
      <w:r w:rsidDel="00000000" w:rsidR="00000000" w:rsidRPr="00000000">
        <w:rPr>
          <w:color w:val="1f1f1f"/>
          <w:rtl w:val="0"/>
        </w:rPr>
        <w:t xml:space="preserve"> (Likelihood) and </w:t>
      </w:r>
      <w:r w:rsidDel="00000000" w:rsidR="00000000" w:rsidRPr="00000000">
        <w:rPr>
          <w:b w:val="1"/>
          <w:bCs w:val="1"/>
          <w:color w:val="1f1f1f"/>
          <w:rtl w:val="0"/>
        </w:rPr>
        <w:t xml:space="preserve">Impact</w:t>
      </w:r>
      <w:r w:rsidDel="00000000" w:rsidR="00000000" w:rsidRPr="00000000">
        <w:rPr>
          <w:color w:val="1f1f1f"/>
          <w:rtl w:val="0"/>
        </w:rPr>
        <w:t xml:space="preserve"> (Consequence).</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tvoa1xswe4vh" w:id="11"/>
      <w:bookmarkEnd w:id="11"/>
      <w:r w:rsidDel="00000000" w:rsidR="00000000" w:rsidRPr="00000000">
        <w:rPr>
          <w:color w:val="007f5f"/>
          <w:rtl w:val="0"/>
        </w:rPr>
        <w:t xml:space="preserve">The Probability Scale (P)</w:t>
      </w:r>
    </w:p>
    <w:p w:rsidR="00000000" w:rsidDel="00000000" w:rsidP="00000000" w:rsidRDefault="00000000" w:rsidRPr="00000000" w14:paraId="0000007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Define what the numbers mean to ensure consistency across the team.</w:t>
      </w:r>
    </w:p>
    <w:p w:rsidR="00000000" w:rsidDel="00000000" w:rsidP="00000000" w:rsidRDefault="00000000" w:rsidRPr="00000000" w14:paraId="00000080">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1 (Rare):</w:t>
      </w:r>
      <w:r w:rsidDel="00000000" w:rsidR="00000000" w:rsidRPr="00000000">
        <w:rPr>
          <w:color w:val="1f1f1f"/>
          <w:rtl w:val="0"/>
        </w:rPr>
        <w:t xml:space="preserve"> &lt; 10% chance. Unlikely to happen.</w:t>
      </w:r>
    </w:p>
    <w:p w:rsidR="00000000" w:rsidDel="00000000" w:rsidP="00000000" w:rsidRDefault="00000000" w:rsidRPr="00000000" w14:paraId="00000081">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2 (Unlikely):</w:t>
      </w:r>
      <w:r w:rsidDel="00000000" w:rsidR="00000000" w:rsidRPr="00000000">
        <w:rPr>
          <w:color w:val="1f1f1f"/>
          <w:rtl w:val="0"/>
        </w:rPr>
        <w:t xml:space="preserve"> 10% to 30% chance.</w:t>
      </w:r>
    </w:p>
    <w:p w:rsidR="00000000" w:rsidDel="00000000" w:rsidP="00000000" w:rsidRDefault="00000000" w:rsidRPr="00000000" w14:paraId="0000008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3 (Possible):</w:t>
      </w:r>
      <w:r w:rsidDel="00000000" w:rsidR="00000000" w:rsidRPr="00000000">
        <w:rPr>
          <w:color w:val="1f1f1f"/>
          <w:rtl w:val="0"/>
        </w:rPr>
        <w:t xml:space="preserve"> 30% to 60% chance. It could happen.</w:t>
      </w:r>
    </w:p>
    <w:p w:rsidR="00000000" w:rsidDel="00000000" w:rsidP="00000000" w:rsidRDefault="00000000" w:rsidRPr="00000000" w14:paraId="00000083">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4 (Likely):</w:t>
      </w:r>
      <w:r w:rsidDel="00000000" w:rsidR="00000000" w:rsidRPr="00000000">
        <w:rPr>
          <w:color w:val="1f1f1f"/>
          <w:rtl w:val="0"/>
        </w:rPr>
        <w:t xml:space="preserve"> 60% to 90% chance. We expect this to happen.</w:t>
      </w:r>
    </w:p>
    <w:p w:rsidR="00000000" w:rsidDel="00000000" w:rsidP="00000000" w:rsidRDefault="00000000" w:rsidRPr="00000000" w14:paraId="00000084">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5 (Almost Certain):</w:t>
      </w:r>
      <w:r w:rsidDel="00000000" w:rsidR="00000000" w:rsidRPr="00000000">
        <w:rPr>
          <w:color w:val="1f1f1f"/>
          <w:rtl w:val="0"/>
        </w:rPr>
        <w:t xml:space="preserve"> &gt; 90% chance. This is arguably an issue, not a risk.</w:t>
      </w:r>
    </w:p>
    <w:p w:rsidR="00000000" w:rsidDel="00000000" w:rsidP="00000000" w:rsidRDefault="00000000" w:rsidRPr="00000000" w14:paraId="0000008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qxqkcmvn2vf5" w:id="12"/>
      <w:bookmarkEnd w:id="12"/>
      <w:r w:rsidDel="00000000" w:rsidR="00000000" w:rsidRPr="00000000">
        <w:rPr>
          <w:color w:val="007f5f"/>
          <w:rtl w:val="0"/>
        </w:rPr>
        <w:t xml:space="preserve">The Impact Scale (I)</w:t>
      </w:r>
    </w:p>
    <w:p w:rsidR="00000000" w:rsidDel="00000000" w:rsidP="00000000" w:rsidRDefault="00000000" w:rsidRPr="00000000" w14:paraId="0000008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Define the damage if the risk occurs.</w:t>
      </w:r>
    </w:p>
    <w:p w:rsidR="00000000" w:rsidDel="00000000" w:rsidP="00000000" w:rsidRDefault="00000000" w:rsidRPr="00000000" w14:paraId="00000087">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1 (Negligible):</w:t>
      </w:r>
      <w:r w:rsidDel="00000000" w:rsidR="00000000" w:rsidRPr="00000000">
        <w:rPr>
          <w:color w:val="1f1f1f"/>
          <w:rtl w:val="0"/>
        </w:rPr>
        <w:t xml:space="preserve"> Minimal impact. &lt; 1 day delay. &lt; $100 cost.</w:t>
      </w:r>
    </w:p>
    <w:p w:rsidR="00000000" w:rsidDel="00000000" w:rsidP="00000000" w:rsidRDefault="00000000" w:rsidRPr="00000000" w14:paraId="00000088">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2 (Minor):</w:t>
      </w:r>
      <w:r w:rsidDel="00000000" w:rsidR="00000000" w:rsidRPr="00000000">
        <w:rPr>
          <w:color w:val="1f1f1f"/>
          <w:rtl w:val="0"/>
        </w:rPr>
        <w:t xml:space="preserve"> Small nuisance. &lt; 1 week delay. &lt; $1,000 cost.</w:t>
      </w:r>
    </w:p>
    <w:p w:rsidR="00000000" w:rsidDel="00000000" w:rsidP="00000000" w:rsidRDefault="00000000" w:rsidRPr="00000000" w14:paraId="00000089">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3 (Moderate):</w:t>
      </w:r>
      <w:r w:rsidDel="00000000" w:rsidR="00000000" w:rsidRPr="00000000">
        <w:rPr>
          <w:color w:val="1f1f1f"/>
          <w:rtl w:val="0"/>
        </w:rPr>
        <w:t xml:space="preserve"> Noticeable pain. 1-2 week delay. Budget contingency needed.</w:t>
      </w:r>
    </w:p>
    <w:p w:rsidR="00000000" w:rsidDel="00000000" w:rsidP="00000000" w:rsidRDefault="00000000" w:rsidRPr="00000000" w14:paraId="0000008A">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4 (Major):</w:t>
      </w:r>
      <w:r w:rsidDel="00000000" w:rsidR="00000000" w:rsidRPr="00000000">
        <w:rPr>
          <w:color w:val="1f1f1f"/>
          <w:rtl w:val="0"/>
        </w:rPr>
        <w:t xml:space="preserve"> Critical hit. &gt; 1 month delay. Major budget variance. Sponsor intervention required.</w:t>
      </w:r>
    </w:p>
    <w:p w:rsidR="00000000" w:rsidDel="00000000" w:rsidP="00000000" w:rsidRDefault="00000000" w:rsidRPr="00000000" w14:paraId="0000008B">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5 (Catastrophic):</w:t>
      </w:r>
      <w:r w:rsidDel="00000000" w:rsidR="00000000" w:rsidRPr="00000000">
        <w:rPr>
          <w:color w:val="1f1f1f"/>
          <w:rtl w:val="0"/>
        </w:rPr>
        <w:t xml:space="preserve"> Project failure. The objective can no longer be met.</w:t>
      </w:r>
    </w:p>
    <w:p w:rsidR="00000000" w:rsidDel="00000000" w:rsidP="00000000" w:rsidRDefault="00000000" w:rsidRPr="00000000" w14:paraId="0000008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q8mu5r49is5" w:id="13"/>
      <w:bookmarkEnd w:id="13"/>
      <w:r w:rsidDel="00000000" w:rsidR="00000000" w:rsidRPr="00000000">
        <w:rPr>
          <w:color w:val="007f5f"/>
          <w:rtl w:val="0"/>
        </w:rPr>
        <w:t xml:space="preserve">The Risk Score (P x I)</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Multiply Probability by Impact to get the </w:t>
      </w:r>
      <w:r w:rsidDel="00000000" w:rsidR="00000000" w:rsidRPr="00000000">
        <w:rPr>
          <w:b w:val="1"/>
          <w:bCs w:val="1"/>
          <w:color w:val="1f1f1f"/>
          <w:rtl w:val="0"/>
        </w:rPr>
        <w:t xml:space="preserve">Risk Score</w:t>
      </w:r>
      <w:r w:rsidDel="00000000" w:rsidR="00000000" w:rsidRPr="00000000">
        <w:rPr>
          <w:color w:val="1f1f1f"/>
          <w:rtl w:val="0"/>
        </w:rPr>
        <w:t xml:space="preserve">.</w:t>
      </w:r>
    </w:p>
    <w:p w:rsidR="00000000" w:rsidDel="00000000" w:rsidP="00000000" w:rsidRDefault="00000000" w:rsidRPr="00000000" w14:paraId="0000008E">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Probability (4) x Impact (4) = Score (16).</w:t>
      </w:r>
    </w:p>
    <w:p w:rsidR="00000000" w:rsidDel="00000000" w:rsidP="00000000" w:rsidRDefault="00000000" w:rsidRPr="00000000" w14:paraId="0000008F">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Range:</w:t>
      </w:r>
      <w:r w:rsidDel="00000000" w:rsidR="00000000" w:rsidRPr="00000000">
        <w:rPr>
          <w:color w:val="1f1f1f"/>
          <w:rtl w:val="0"/>
        </w:rPr>
        <w:t xml:space="preserve"> The score will range from 1 (Low) to 25 (Extreme).</w:t>
      </w:r>
    </w:p>
    <w:p w:rsidR="00000000" w:rsidDel="00000000" w:rsidP="00000000" w:rsidRDefault="00000000" w:rsidRPr="00000000" w14:paraId="0000009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pmg5204kb7lx" w:id="14"/>
      <w:bookmarkEnd w:id="14"/>
      <w:r w:rsidDel="00000000" w:rsidR="00000000" w:rsidRPr="00000000">
        <w:rPr>
          <w:b w:val="1"/>
          <w:bCs w:val="1"/>
          <w:color w:val="116dff"/>
          <w:sz w:val="34"/>
          <w:szCs w:val="34"/>
          <w:rtl w:val="0"/>
        </w:rPr>
        <w:t xml:space="preserve">Section 4: RAG Rating (Heatmap Status)</w:t>
      </w:r>
    </w:p>
    <w:p w:rsidR="00000000" w:rsidDel="00000000" w:rsidP="00000000" w:rsidRDefault="00000000" w:rsidRPr="00000000" w14:paraId="0000009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7bdeye1l932" w:id="15"/>
      <w:bookmarkEnd w:id="15"/>
      <w:r w:rsidDel="00000000" w:rsidR="00000000" w:rsidRPr="00000000">
        <w:rPr>
          <w:color w:val="007f5f"/>
          <w:rtl w:val="0"/>
        </w:rPr>
        <w:t xml:space="preserve">Guidance for Completion</w:t>
      </w:r>
    </w:p>
    <w:p w:rsidR="00000000" w:rsidDel="00000000" w:rsidP="00000000" w:rsidRDefault="00000000" w:rsidRPr="00000000" w14:paraId="0000009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rarely want to see the raw numbers. They want to see colors. You must map your Risk Score to a Red-Amber-Green (RAG) status. This helps in visual reporting.</w:t>
      </w:r>
    </w:p>
    <w:p w:rsidR="00000000" w:rsidDel="00000000" w:rsidP="00000000" w:rsidRDefault="00000000" w:rsidRPr="00000000" w14:paraId="0000009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k4tkg6ia5pk0" w:id="16"/>
      <w:bookmarkEnd w:id="16"/>
      <w:r w:rsidDel="00000000" w:rsidR="00000000" w:rsidRPr="00000000">
        <w:rPr>
          <w:color w:val="007f5f"/>
          <w:rtl w:val="0"/>
        </w:rPr>
        <w:t xml:space="preserve">The Mapping Logic</w:t>
      </w:r>
    </w:p>
    <w:p w:rsidR="00000000" w:rsidDel="00000000" w:rsidP="00000000" w:rsidRDefault="00000000" w:rsidRPr="00000000" w14:paraId="0000009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Green (Low Risk):</w:t>
      </w:r>
      <w:r w:rsidDel="00000000" w:rsidR="00000000" w:rsidRPr="00000000">
        <w:rPr>
          <w:color w:val="1f1f1f"/>
          <w:rtl w:val="0"/>
        </w:rPr>
        <w:t xml:space="preserve"> Score 1 to 6.</w:t>
      </w:r>
    </w:p>
    <w:p w:rsidR="00000000" w:rsidDel="00000000" w:rsidP="00000000" w:rsidRDefault="00000000" w:rsidRPr="00000000" w14:paraId="00000095">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Action:</w:t>
      </w:r>
      <w:r w:rsidDel="00000000" w:rsidR="00000000" w:rsidRPr="00000000">
        <w:rPr>
          <w:color w:val="1f1f1f"/>
          <w:rtl w:val="0"/>
        </w:rPr>
        <w:t xml:space="preserve"> Monitor. No active mitigation required.</w:t>
      </w:r>
    </w:p>
    <w:p w:rsidR="00000000" w:rsidDel="00000000" w:rsidP="00000000" w:rsidRDefault="00000000" w:rsidRPr="00000000" w14:paraId="00000096">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Amber (Medium Risk):</w:t>
      </w:r>
      <w:r w:rsidDel="00000000" w:rsidR="00000000" w:rsidRPr="00000000">
        <w:rPr>
          <w:color w:val="1f1f1f"/>
          <w:rtl w:val="0"/>
        </w:rPr>
        <w:t xml:space="preserve"> Score 8 to 12.</w:t>
      </w:r>
    </w:p>
    <w:p w:rsidR="00000000" w:rsidDel="00000000" w:rsidP="00000000" w:rsidRDefault="00000000" w:rsidRPr="00000000" w14:paraId="00000097">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Action:</w:t>
      </w:r>
      <w:r w:rsidDel="00000000" w:rsidR="00000000" w:rsidRPr="00000000">
        <w:rPr>
          <w:color w:val="1f1f1f"/>
          <w:rtl w:val="0"/>
        </w:rPr>
        <w:t xml:space="preserve"> Active Management. Mitigation plan required.</w:t>
      </w:r>
    </w:p>
    <w:p w:rsidR="00000000" w:rsidDel="00000000" w:rsidP="00000000" w:rsidRDefault="00000000" w:rsidRPr="00000000" w14:paraId="00000098">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Red (High Risk):</w:t>
      </w:r>
      <w:r w:rsidDel="00000000" w:rsidR="00000000" w:rsidRPr="00000000">
        <w:rPr>
          <w:color w:val="1f1f1f"/>
          <w:rtl w:val="0"/>
        </w:rPr>
        <w:t xml:space="preserve"> Score 15 to 25.</w:t>
      </w:r>
    </w:p>
    <w:p w:rsidR="00000000" w:rsidDel="00000000" w:rsidP="00000000" w:rsidRDefault="00000000" w:rsidRPr="00000000" w14:paraId="00000099">
      <w:pPr>
        <w:numPr>
          <w:ilvl w:val="1"/>
          <w:numId w:val="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Action:</w:t>
      </w:r>
      <w:r w:rsidDel="00000000" w:rsidR="00000000" w:rsidRPr="00000000">
        <w:rPr>
          <w:color w:val="1f1f1f"/>
          <w:rtl w:val="0"/>
        </w:rPr>
        <w:t xml:space="preserve"> Mandatory Escalation. Immediate action required.</w:t>
      </w:r>
    </w:p>
    <w:p w:rsidR="00000000" w:rsidDel="00000000" w:rsidP="00000000" w:rsidRDefault="00000000" w:rsidRPr="00000000" w14:paraId="0000009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z7407k8l5vm" w:id="17"/>
      <w:bookmarkEnd w:id="17"/>
      <w:r w:rsidDel="00000000" w:rsidR="00000000" w:rsidRPr="00000000">
        <w:rPr>
          <w:color w:val="007f5f"/>
          <w:rtl w:val="0"/>
        </w:rPr>
        <w:t xml:space="preserve">Draft Example</w:t>
      </w:r>
    </w:p>
    <w:p w:rsidR="00000000" w:rsidDel="00000000" w:rsidP="00000000" w:rsidRDefault="00000000" w:rsidRPr="00000000" w14:paraId="0000009B">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R-004</w:t>
      </w:r>
    </w:p>
    <w:p w:rsidR="00000000" w:rsidDel="00000000" w:rsidP="00000000" w:rsidRDefault="00000000" w:rsidRPr="00000000" w14:paraId="0000009C">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Score:</w:t>
      </w:r>
      <w:r w:rsidDel="00000000" w:rsidR="00000000" w:rsidRPr="00000000">
        <w:rPr>
          <w:color w:val="1f1f1f"/>
          <w:rtl w:val="0"/>
        </w:rPr>
        <w:t xml:space="preserve"> 20</w:t>
      </w:r>
    </w:p>
    <w:p w:rsidR="00000000" w:rsidDel="00000000" w:rsidP="00000000" w:rsidRDefault="00000000" w:rsidRPr="00000000" w14:paraId="0000009D">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Status:</w:t>
      </w:r>
      <w:r w:rsidDel="00000000" w:rsidR="00000000" w:rsidRPr="00000000">
        <w:rPr>
          <w:color w:val="1f1f1f"/>
          <w:rtl w:val="0"/>
        </w:rPr>
        <w:t xml:space="preserve"> </w:t>
      </w:r>
      <w:r w:rsidDel="00000000" w:rsidR="00000000" w:rsidRPr="00000000">
        <w:rPr>
          <w:b w:val="1"/>
          <w:bCs w:val="1"/>
          <w:color w:val="1f1f1f"/>
          <w:rtl w:val="0"/>
        </w:rPr>
        <w:t xml:space="preserve">RED</w:t>
      </w:r>
    </w:p>
    <w:p w:rsidR="00000000" w:rsidDel="00000000" w:rsidP="00000000" w:rsidRDefault="00000000" w:rsidRPr="00000000" w14:paraId="0000009E">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Implication:</w:t>
      </w:r>
      <w:r w:rsidDel="00000000" w:rsidR="00000000" w:rsidRPr="00000000">
        <w:rPr>
          <w:color w:val="1f1f1f"/>
          <w:rtl w:val="0"/>
        </w:rPr>
        <w:t xml:space="preserve"> This risk is the first item on the agenda for the Steering Committee.</w:t>
      </w:r>
    </w:p>
    <w:p w:rsidR="00000000" w:rsidDel="00000000" w:rsidP="00000000" w:rsidRDefault="00000000" w:rsidRPr="00000000" w14:paraId="0000009F">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2nltmnru5b8" w:id="18"/>
      <w:bookmarkEnd w:id="18"/>
      <w:r w:rsidDel="00000000" w:rsidR="00000000" w:rsidRPr="00000000">
        <w:rPr>
          <w:b w:val="1"/>
          <w:bCs w:val="1"/>
          <w:color w:val="116dff"/>
          <w:sz w:val="34"/>
          <w:szCs w:val="34"/>
          <w:rtl w:val="0"/>
        </w:rPr>
        <w:t xml:space="preserve">Section 5: Risk Response Strategy (The 4 Ts)</w:t>
      </w:r>
    </w:p>
    <w:p w:rsidR="00000000" w:rsidDel="00000000" w:rsidP="00000000" w:rsidRDefault="00000000" w:rsidRPr="00000000" w14:paraId="000000A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uye6r578zek" w:id="19"/>
      <w:bookmarkEnd w:id="19"/>
      <w:r w:rsidDel="00000000" w:rsidR="00000000" w:rsidRPr="00000000">
        <w:rPr>
          <w:color w:val="007f5f"/>
          <w:rtl w:val="0"/>
        </w:rPr>
        <w:t xml:space="preserve">Guidance for Completion</w:t>
      </w:r>
    </w:p>
    <w:p w:rsidR="00000000" w:rsidDel="00000000" w:rsidP="00000000" w:rsidRDefault="00000000" w:rsidRPr="00000000" w14:paraId="000000A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Once you know the score, you must decide what to do. You cannot simply watch a high risk happen. You must apply one of the four standard strategies. This column tells the stakeholder your </w:t>
      </w:r>
      <w:r w:rsidDel="00000000" w:rsidR="00000000" w:rsidRPr="00000000">
        <w:rPr>
          <w:i w:val="1"/>
          <w:iCs w:val="1"/>
          <w:color w:val="1f1f1f"/>
          <w:rtl w:val="0"/>
        </w:rPr>
        <w:t xml:space="preserve">intent</w:t>
      </w:r>
      <w:r w:rsidDel="00000000" w:rsidR="00000000" w:rsidRPr="00000000">
        <w:rPr>
          <w:color w:val="1f1f1f"/>
          <w:rtl w:val="0"/>
        </w:rPr>
        <w:t xml:space="preserve">.</w:t>
      </w:r>
    </w:p>
    <w:p w:rsidR="00000000" w:rsidDel="00000000" w:rsidP="00000000" w:rsidRDefault="00000000" w:rsidRPr="00000000" w14:paraId="000000A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d5xl5opq383" w:id="20"/>
      <w:bookmarkEnd w:id="20"/>
      <w:r w:rsidDel="00000000" w:rsidR="00000000" w:rsidRPr="00000000">
        <w:rPr>
          <w:color w:val="007f5f"/>
          <w:rtl w:val="0"/>
        </w:rPr>
        <w:t xml:space="preserve">Strategy 1: Treat (Mitigate)</w:t>
      </w:r>
    </w:p>
    <w:p w:rsidR="00000000" w:rsidDel="00000000" w:rsidP="00000000" w:rsidRDefault="00000000" w:rsidRPr="00000000" w14:paraId="000000A3">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will take action to reduce the Probability or the Impact. This is the most common strategy.</w:t>
      </w:r>
    </w:p>
    <w:p w:rsidR="00000000" w:rsidDel="00000000" w:rsidP="00000000" w:rsidRDefault="00000000" w:rsidRPr="00000000" w14:paraId="000000A4">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Installing a sprinkler system (Treating Impact of fire) or training staff (Treating Probability of error).</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gfqhetrw6lgb" w:id="21"/>
      <w:bookmarkEnd w:id="21"/>
      <w:r w:rsidDel="00000000" w:rsidR="00000000" w:rsidRPr="00000000">
        <w:rPr>
          <w:color w:val="007f5f"/>
          <w:rtl w:val="0"/>
        </w:rPr>
        <w:t xml:space="preserve">Strategy 2: Transfer (Deflect)</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will move the financial impact to a third party.</w:t>
      </w:r>
    </w:p>
    <w:p w:rsidR="00000000" w:rsidDel="00000000" w:rsidP="00000000" w:rsidRDefault="00000000" w:rsidRPr="00000000" w14:paraId="000000A7">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Buying insurance or signing a fixed-price contract (moving the inflation risk to the vendor). Note that you cannot transfer the </w:t>
      </w:r>
      <w:r w:rsidDel="00000000" w:rsidR="00000000" w:rsidRPr="00000000">
        <w:rPr>
          <w:i w:val="1"/>
          <w:iCs w:val="1"/>
          <w:color w:val="1f1f1f"/>
          <w:rtl w:val="0"/>
        </w:rPr>
        <w:t xml:space="preserve">reputational</w:t>
      </w:r>
      <w:r w:rsidDel="00000000" w:rsidR="00000000" w:rsidRPr="00000000">
        <w:rPr>
          <w:color w:val="1f1f1f"/>
          <w:rtl w:val="0"/>
        </w:rPr>
        <w:t xml:space="preserve"> impact, only the financial one.</w:t>
      </w:r>
    </w:p>
    <w:p w:rsidR="00000000" w:rsidDel="00000000" w:rsidP="00000000" w:rsidRDefault="00000000" w:rsidRPr="00000000" w14:paraId="000000A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b749bplica3" w:id="22"/>
      <w:bookmarkEnd w:id="22"/>
      <w:r w:rsidDel="00000000" w:rsidR="00000000" w:rsidRPr="00000000">
        <w:rPr>
          <w:color w:val="007f5f"/>
          <w:rtl w:val="0"/>
        </w:rPr>
        <w:t xml:space="preserve">Strategy 3: Terminate (Avoid)</w:t>
      </w:r>
    </w:p>
    <w:p w:rsidR="00000000" w:rsidDel="00000000" w:rsidP="00000000" w:rsidRDefault="00000000" w:rsidRPr="00000000" w14:paraId="000000A9">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will change the project plan to eliminate the risk entirely.</w:t>
      </w:r>
    </w:p>
    <w:p w:rsidR="00000000" w:rsidDel="00000000" w:rsidP="00000000" w:rsidRDefault="00000000" w:rsidRPr="00000000" w14:paraId="000000AA">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If using "Technology A" is too risky, we switch to "Technology B." We have terminated the risk associated with A.</w:t>
      </w:r>
    </w:p>
    <w:p w:rsidR="00000000" w:rsidDel="00000000" w:rsidP="00000000" w:rsidRDefault="00000000" w:rsidRPr="00000000" w14:paraId="000000A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c796cpcrjgr2" w:id="23"/>
      <w:bookmarkEnd w:id="23"/>
      <w:r w:rsidDel="00000000" w:rsidR="00000000" w:rsidRPr="00000000">
        <w:rPr>
          <w:color w:val="007f5f"/>
          <w:rtl w:val="0"/>
        </w:rPr>
        <w:t xml:space="preserve">Strategy 4: Tolerate (Accept)</w:t>
      </w:r>
    </w:p>
    <w:p w:rsidR="00000000" w:rsidDel="00000000" w:rsidP="00000000" w:rsidRDefault="00000000" w:rsidRPr="00000000" w14:paraId="000000AC">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You will do nothing. This is a valid strategy for low risks (Green) or risks where the cost of mitigation is higher than the cost of the impact.</w:t>
      </w:r>
    </w:p>
    <w:p w:rsidR="00000000" w:rsidDel="00000000" w:rsidP="00000000" w:rsidRDefault="00000000" w:rsidRPr="00000000" w14:paraId="000000AD">
      <w:pPr>
        <w:numPr>
          <w:ilvl w:val="0"/>
          <w:numId w:val="2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risk of a meteor strike is high impact but low probability. Mitigation is too expensive. We accept it.</w:t>
      </w:r>
    </w:p>
    <w:p w:rsidR="00000000" w:rsidDel="00000000" w:rsidP="00000000" w:rsidRDefault="00000000" w:rsidRPr="00000000" w14:paraId="000000A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8t1alhksz1x" w:id="24"/>
      <w:bookmarkEnd w:id="24"/>
      <w:r w:rsidDel="00000000" w:rsidR="00000000" w:rsidRPr="00000000">
        <w:rPr>
          <w:b w:val="1"/>
          <w:bCs w:val="1"/>
          <w:color w:val="116dff"/>
          <w:sz w:val="34"/>
          <w:szCs w:val="34"/>
          <w:rtl w:val="0"/>
        </w:rPr>
        <w:t xml:space="preserve">Section 6: Specific Mitigation Actions</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tuo9e47b7xp" w:id="25"/>
      <w:bookmarkEnd w:id="25"/>
      <w:r w:rsidDel="00000000" w:rsidR="00000000" w:rsidRPr="00000000">
        <w:rPr>
          <w:color w:val="007f5f"/>
          <w:rtl w:val="0"/>
        </w:rPr>
        <w:t xml:space="preserve">Guidance for Completion</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"Response Strategy" (Section 5) is just a label. This section (Section 6) details the actual work. You must be specific. "Monitor the situation" is rarely a valid action plan for a Red risk.</w:t>
      </w:r>
    </w:p>
    <w:p w:rsidR="00000000" w:rsidDel="00000000" w:rsidP="00000000" w:rsidRDefault="00000000" w:rsidRPr="00000000" w14:paraId="000000B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8lq1na3anqi7" w:id="26"/>
      <w:bookmarkEnd w:id="26"/>
      <w:r w:rsidDel="00000000" w:rsidR="00000000" w:rsidRPr="00000000">
        <w:rPr>
          <w:color w:val="007f5f"/>
          <w:rtl w:val="0"/>
        </w:rPr>
        <w:t xml:space="preserve">Two Types of Actions</w:t>
      </w:r>
    </w:p>
    <w:p w:rsidR="00000000" w:rsidDel="00000000" w:rsidP="00000000" w:rsidRDefault="00000000" w:rsidRPr="00000000" w14:paraId="000000B2">
      <w:pPr>
        <w:numPr>
          <w:ilvl w:val="0"/>
          <w:numId w:val="2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Preventative Action:</w:t>
      </w:r>
      <w:r w:rsidDel="00000000" w:rsidR="00000000" w:rsidRPr="00000000">
        <w:rPr>
          <w:color w:val="1f1f1f"/>
          <w:rtl w:val="0"/>
        </w:rPr>
        <w:t xml:space="preserve"> Steps taken </w:t>
      </w:r>
      <w:r w:rsidDel="00000000" w:rsidR="00000000" w:rsidRPr="00000000">
        <w:rPr>
          <w:i w:val="1"/>
          <w:iCs w:val="1"/>
          <w:color w:val="1f1f1f"/>
          <w:rtl w:val="0"/>
        </w:rPr>
        <w:t xml:space="preserve">now</w:t>
      </w:r>
      <w:r w:rsidDel="00000000" w:rsidR="00000000" w:rsidRPr="00000000">
        <w:rPr>
          <w:color w:val="1f1f1f"/>
          <w:rtl w:val="0"/>
        </w:rPr>
        <w:t xml:space="preserve"> to stop the risk from happening. (Reduces Probability).</w:t>
      </w:r>
    </w:p>
    <w:p w:rsidR="00000000" w:rsidDel="00000000" w:rsidP="00000000" w:rsidRDefault="00000000" w:rsidRPr="00000000" w14:paraId="000000B3">
      <w:pPr>
        <w:numPr>
          <w:ilvl w:val="0"/>
          <w:numId w:val="2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Contingent Action:</w:t>
      </w:r>
      <w:r w:rsidDel="00000000" w:rsidR="00000000" w:rsidRPr="00000000">
        <w:rPr>
          <w:color w:val="1f1f1f"/>
          <w:rtl w:val="0"/>
        </w:rPr>
        <w:t xml:space="preserve"> Steps planned for </w:t>
      </w:r>
      <w:r w:rsidDel="00000000" w:rsidR="00000000" w:rsidRPr="00000000">
        <w:rPr>
          <w:i w:val="1"/>
          <w:iCs w:val="1"/>
          <w:color w:val="1f1f1f"/>
          <w:rtl w:val="0"/>
        </w:rPr>
        <w:t xml:space="preserve">later</w:t>
      </w:r>
      <w:r w:rsidDel="00000000" w:rsidR="00000000" w:rsidRPr="00000000">
        <w:rPr>
          <w:color w:val="1f1f1f"/>
          <w:rtl w:val="0"/>
        </w:rPr>
        <w:t xml:space="preserve"> if the risk does happen. (Reduces Impact).</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namulch9tke" w:id="27"/>
      <w:bookmarkEnd w:id="27"/>
      <w:r w:rsidDel="00000000" w:rsidR="00000000" w:rsidRPr="00000000">
        <w:rPr>
          <w:color w:val="007f5f"/>
          <w:rtl w:val="0"/>
        </w:rPr>
        <w:t xml:space="preserve">Draft Example</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b w:val="1"/>
          <w:bCs w:val="1"/>
          <w:color w:val="1f1f1f"/>
          <w:rtl w:val="0"/>
        </w:rPr>
        <w:t xml:space="preserve">Risk:</w:t>
      </w:r>
      <w:r w:rsidDel="00000000" w:rsidR="00000000" w:rsidRPr="00000000">
        <w:rPr>
          <w:color w:val="1f1f1f"/>
          <w:rtl w:val="0"/>
        </w:rPr>
        <w:t xml:space="preserve"> Vendor Delay.</w:t>
      </w:r>
    </w:p>
    <w:p w:rsidR="00000000" w:rsidDel="00000000" w:rsidP="00000000" w:rsidRDefault="00000000" w:rsidRPr="00000000" w14:paraId="000000B6">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Strategy:</w:t>
      </w:r>
      <w:r w:rsidDel="00000000" w:rsidR="00000000" w:rsidRPr="00000000">
        <w:rPr>
          <w:color w:val="1f1f1f"/>
          <w:rtl w:val="0"/>
        </w:rPr>
        <w:t xml:space="preserve"> Treat.</w:t>
      </w:r>
    </w:p>
    <w:p w:rsidR="00000000" w:rsidDel="00000000" w:rsidP="00000000" w:rsidRDefault="00000000" w:rsidRPr="00000000" w14:paraId="000000B7">
      <w:pPr>
        <w:numPr>
          <w:ilvl w:val="0"/>
          <w:numId w:val="1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Preventative Action:</w:t>
      </w:r>
      <w:r w:rsidDel="00000000" w:rsidR="00000000" w:rsidRPr="00000000">
        <w:rPr>
          <w:color w:val="1f1f1f"/>
          <w:rtl w:val="0"/>
        </w:rPr>
        <w:t xml:space="preserve"> "Hold weekly progress reviews with the Vendor PM to identify slippage early."</w:t>
      </w:r>
    </w:p>
    <w:p w:rsidR="00000000" w:rsidDel="00000000" w:rsidP="00000000" w:rsidRDefault="00000000" w:rsidRPr="00000000" w14:paraId="000000B8">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Contingent Action:</w:t>
      </w:r>
      <w:r w:rsidDel="00000000" w:rsidR="00000000" w:rsidRPr="00000000">
        <w:rPr>
          <w:color w:val="1f1f1f"/>
          <w:rtl w:val="0"/>
        </w:rPr>
        <w:t xml:space="preserve"> "Identify an alternative supplier who can ship within 48 hours if the primary vendor fails."</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q9zq8ice786" w:id="28"/>
      <w:bookmarkEnd w:id="28"/>
      <w:r w:rsidDel="00000000" w:rsidR="00000000" w:rsidRPr="00000000">
        <w:rPr>
          <w:color w:val="007f5f"/>
          <w:rtl w:val="0"/>
        </w:rPr>
        <w:t xml:space="preserve">Tip for Success</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Assign a deadline to these actions. "Weekly review" is good; "Review by Friday" is better.</w:t>
      </w:r>
    </w:p>
    <w:p w:rsidR="00000000" w:rsidDel="00000000" w:rsidP="00000000" w:rsidRDefault="00000000" w:rsidRPr="00000000" w14:paraId="000000B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hudwxs9wkni" w:id="29"/>
      <w:bookmarkEnd w:id="29"/>
      <w:r w:rsidDel="00000000" w:rsidR="00000000" w:rsidRPr="00000000">
        <w:rPr>
          <w:b w:val="1"/>
          <w:bCs w:val="1"/>
          <w:color w:val="116dff"/>
          <w:sz w:val="34"/>
          <w:szCs w:val="34"/>
          <w:rtl w:val="0"/>
        </w:rPr>
        <w:t xml:space="preserve">Section 7: Risk Ownership</w:t>
      </w:r>
    </w:p>
    <w:p w:rsidR="00000000" w:rsidDel="00000000" w:rsidP="00000000" w:rsidRDefault="00000000" w:rsidRPr="00000000" w14:paraId="000000B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v25rbtiupeb" w:id="30"/>
      <w:bookmarkEnd w:id="30"/>
      <w:r w:rsidDel="00000000" w:rsidR="00000000" w:rsidRPr="00000000">
        <w:rPr>
          <w:color w:val="007f5f"/>
          <w:rtl w:val="0"/>
        </w:rPr>
        <w:t xml:space="preserve">Guidance for Completion</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Every risk must have a name attached to it. The "Risk Owner" is the person accountable for monitoring the risk and ensuring the mitigation actions are carried out.</w:t>
      </w:r>
    </w:p>
    <w:p w:rsidR="00000000" w:rsidDel="00000000" w:rsidP="00000000" w:rsidRDefault="00000000" w:rsidRPr="00000000" w14:paraId="000000B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o1gq9wk65cmz" w:id="31"/>
      <w:bookmarkEnd w:id="31"/>
      <w:r w:rsidDel="00000000" w:rsidR="00000000" w:rsidRPr="00000000">
        <w:rPr>
          <w:color w:val="007f5f"/>
          <w:rtl w:val="0"/>
        </w:rPr>
        <w:t xml:space="preserve">The Golden Rule of Ownership</w:t>
      </w:r>
    </w:p>
    <w:p w:rsidR="00000000" w:rsidDel="00000000" w:rsidP="00000000" w:rsidRDefault="00000000" w:rsidRPr="00000000" w14:paraId="000000BF">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The Risk Owner should be the person best placed to manage the risk, not necessarily the Project Manager.</w:t>
      </w:r>
    </w:p>
    <w:p w:rsidR="00000000" w:rsidDel="00000000" w:rsidP="00000000" w:rsidRDefault="00000000" w:rsidRPr="00000000" w14:paraId="000000C0">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Technical Risk Owner:</w:t>
      </w:r>
      <w:r w:rsidDel="00000000" w:rsidR="00000000" w:rsidRPr="00000000">
        <w:rPr>
          <w:color w:val="1f1f1f"/>
          <w:rtl w:val="0"/>
        </w:rPr>
        <w:t xml:space="preserve"> Lead Architect.</w:t>
      </w:r>
    </w:p>
    <w:p w:rsidR="00000000" w:rsidDel="00000000" w:rsidP="00000000" w:rsidRDefault="00000000" w:rsidRPr="00000000" w14:paraId="000000C1">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Legal Risk Owner:</w:t>
      </w:r>
      <w:r w:rsidDel="00000000" w:rsidR="00000000" w:rsidRPr="00000000">
        <w:rPr>
          <w:color w:val="1f1f1f"/>
          <w:rtl w:val="0"/>
        </w:rPr>
        <w:t xml:space="preserve"> General Counsel.</w:t>
      </w:r>
    </w:p>
    <w:p w:rsidR="00000000" w:rsidDel="00000000" w:rsidP="00000000" w:rsidRDefault="00000000" w:rsidRPr="00000000" w14:paraId="000000C2">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Budget Risk Owner:</w:t>
      </w:r>
      <w:r w:rsidDel="00000000" w:rsidR="00000000" w:rsidRPr="00000000">
        <w:rPr>
          <w:color w:val="1f1f1f"/>
          <w:rtl w:val="0"/>
        </w:rPr>
        <w:t xml:space="preserve"> Finance Director.</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d3dlu3p3e0i7" w:id="32"/>
      <w:bookmarkEnd w:id="32"/>
      <w:r w:rsidDel="00000000" w:rsidR="00000000" w:rsidRPr="00000000">
        <w:rPr>
          <w:color w:val="007f5f"/>
          <w:rtl w:val="0"/>
        </w:rPr>
        <w:t xml:space="preserve">Draft Example</w:t>
      </w:r>
    </w:p>
    <w:p w:rsidR="00000000" w:rsidDel="00000000" w:rsidP="00000000" w:rsidRDefault="00000000" w:rsidRPr="00000000" w14:paraId="000000C4">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Regulatory Change.</w:t>
      </w:r>
    </w:p>
    <w:p w:rsidR="00000000" w:rsidDel="00000000" w:rsidP="00000000" w:rsidRDefault="00000000" w:rsidRPr="00000000" w14:paraId="000000C5">
      <w:pPr>
        <w:numPr>
          <w:ilvl w:val="0"/>
          <w:numId w:val="2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Owner:</w:t>
      </w:r>
      <w:r w:rsidDel="00000000" w:rsidR="00000000" w:rsidRPr="00000000">
        <w:rPr>
          <w:color w:val="1f1f1f"/>
          <w:rtl w:val="0"/>
        </w:rPr>
        <w:t xml:space="preserve"> Sarah Jenkins (Compliance Officer).</w:t>
      </w:r>
    </w:p>
    <w:p w:rsidR="00000000" w:rsidDel="00000000" w:rsidP="00000000" w:rsidRDefault="00000000" w:rsidRPr="00000000" w14:paraId="000000C6">
      <w:pPr>
        <w:numPr>
          <w:ilvl w:val="0"/>
          <w:numId w:val="2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Role:</w:t>
      </w:r>
      <w:r w:rsidDel="00000000" w:rsidR="00000000" w:rsidRPr="00000000">
        <w:rPr>
          <w:color w:val="1f1f1f"/>
          <w:rtl w:val="0"/>
        </w:rPr>
        <w:t xml:space="preserve"> Sarah does not have to </w:t>
      </w:r>
      <w:r w:rsidDel="00000000" w:rsidR="00000000" w:rsidRPr="00000000">
        <w:rPr>
          <w:i w:val="1"/>
          <w:iCs w:val="1"/>
          <w:color w:val="1f1f1f"/>
          <w:rtl w:val="0"/>
        </w:rPr>
        <w:t xml:space="preserve">do</w:t>
      </w:r>
      <w:r w:rsidDel="00000000" w:rsidR="00000000" w:rsidRPr="00000000">
        <w:rPr>
          <w:color w:val="1f1f1f"/>
          <w:rtl w:val="0"/>
        </w:rPr>
        <w:t xml:space="preserve"> all the work, but she must report on the risk status to the Project Manager.</w:t>
      </w:r>
    </w:p>
    <w:p w:rsidR="00000000" w:rsidDel="00000000" w:rsidP="00000000" w:rsidRDefault="00000000" w:rsidRPr="00000000" w14:paraId="000000C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b5a13ajec0q" w:id="33"/>
      <w:bookmarkEnd w:id="33"/>
      <w:r w:rsidDel="00000000" w:rsidR="00000000" w:rsidRPr="00000000">
        <w:rPr>
          <w:b w:val="1"/>
          <w:bCs w:val="1"/>
          <w:color w:val="116dff"/>
          <w:sz w:val="34"/>
          <w:szCs w:val="34"/>
          <w:rtl w:val="0"/>
        </w:rPr>
        <w:t xml:space="preserve">Section 8: Residual Risk Score</w:t>
      </w:r>
    </w:p>
    <w:p w:rsidR="00000000" w:rsidDel="00000000" w:rsidP="00000000" w:rsidRDefault="00000000" w:rsidRPr="00000000" w14:paraId="000000C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19daj5y2tni" w:id="34"/>
      <w:bookmarkEnd w:id="34"/>
      <w:r w:rsidDel="00000000" w:rsidR="00000000" w:rsidRPr="00000000">
        <w:rPr>
          <w:color w:val="007f5f"/>
          <w:rtl w:val="0"/>
        </w:rPr>
        <w:t xml:space="preserve">Guidance for Completion</w:t>
      </w:r>
    </w:p>
    <w:p w:rsidR="00000000" w:rsidDel="00000000" w:rsidP="00000000" w:rsidRDefault="00000000" w:rsidRPr="00000000" w14:paraId="000000C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an advanced but critical concept. The </w:t>
      </w:r>
      <w:r w:rsidDel="00000000" w:rsidR="00000000" w:rsidRPr="00000000">
        <w:rPr>
          <w:b w:val="1"/>
          <w:bCs w:val="1"/>
          <w:color w:val="1f1f1f"/>
          <w:rtl w:val="0"/>
        </w:rPr>
        <w:t xml:space="preserve">Inherent Score</w:t>
      </w:r>
      <w:r w:rsidDel="00000000" w:rsidR="00000000" w:rsidRPr="00000000">
        <w:rPr>
          <w:color w:val="1f1f1f"/>
          <w:rtl w:val="0"/>
        </w:rPr>
        <w:t xml:space="preserve"> is the score </w:t>
      </w:r>
      <w:r w:rsidDel="00000000" w:rsidR="00000000" w:rsidRPr="00000000">
        <w:rPr>
          <w:i w:val="1"/>
          <w:iCs w:val="1"/>
          <w:color w:val="1f1f1f"/>
          <w:rtl w:val="0"/>
        </w:rPr>
        <w:t xml:space="preserve">before</w:t>
      </w:r>
      <w:r w:rsidDel="00000000" w:rsidR="00000000" w:rsidRPr="00000000">
        <w:rPr>
          <w:color w:val="1f1f1f"/>
          <w:rtl w:val="0"/>
        </w:rPr>
        <w:t xml:space="preserve"> you take action. The </w:t>
      </w:r>
      <w:r w:rsidDel="00000000" w:rsidR="00000000" w:rsidRPr="00000000">
        <w:rPr>
          <w:b w:val="1"/>
          <w:bCs w:val="1"/>
          <w:color w:val="1f1f1f"/>
          <w:rtl w:val="0"/>
        </w:rPr>
        <w:t xml:space="preserve">Residual Score</w:t>
      </w:r>
      <w:r w:rsidDel="00000000" w:rsidR="00000000" w:rsidRPr="00000000">
        <w:rPr>
          <w:color w:val="1f1f1f"/>
          <w:rtl w:val="0"/>
        </w:rPr>
        <w:t xml:space="preserve"> is the score </w:t>
      </w:r>
      <w:r w:rsidDel="00000000" w:rsidR="00000000" w:rsidRPr="00000000">
        <w:rPr>
          <w:i w:val="1"/>
          <w:iCs w:val="1"/>
          <w:color w:val="1f1f1f"/>
          <w:rtl w:val="0"/>
        </w:rPr>
        <w:t xml:space="preserve">after</w:t>
      </w:r>
      <w:r w:rsidDel="00000000" w:rsidR="00000000" w:rsidRPr="00000000">
        <w:rPr>
          <w:color w:val="1f1f1f"/>
          <w:rtl w:val="0"/>
        </w:rPr>
        <w:t xml:space="preserve"> you have successfully applied your mitigation.</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shows the value of your risk management. If the Inherent Score is 20 (Red) and the Residual Score is still 20, your mitigation plan is useless. You want to show that your plan brings the risk down to an acceptable level (Green or Amber).</w:t>
      </w:r>
    </w:p>
    <w:p w:rsidR="00000000" w:rsidDel="00000000" w:rsidP="00000000" w:rsidRDefault="00000000" w:rsidRPr="00000000" w14:paraId="000000C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ufwj8g8kdb1" w:id="35"/>
      <w:bookmarkEnd w:id="35"/>
      <w:r w:rsidDel="00000000" w:rsidR="00000000" w:rsidRPr="00000000">
        <w:rPr>
          <w:color w:val="007f5f"/>
          <w:rtl w:val="0"/>
        </w:rPr>
        <w:t xml:space="preserve">The Calculation</w:t>
      </w:r>
    </w:p>
    <w:p w:rsidR="00000000" w:rsidDel="00000000" w:rsidP="00000000" w:rsidRDefault="00000000" w:rsidRPr="00000000" w14:paraId="000000CC">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Inherent:</w:t>
      </w:r>
      <w:r w:rsidDel="00000000" w:rsidR="00000000" w:rsidRPr="00000000">
        <w:rPr>
          <w:color w:val="1f1f1f"/>
          <w:rtl w:val="0"/>
        </w:rPr>
        <w:t xml:space="preserve"> Prob (5) x Impact (4) = 20 (Red).</w:t>
      </w:r>
    </w:p>
    <w:p w:rsidR="00000000" w:rsidDel="00000000" w:rsidP="00000000" w:rsidRDefault="00000000" w:rsidRPr="00000000" w14:paraId="000000CD">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w:t>
      </w:r>
      <w:r w:rsidDel="00000000" w:rsidR="00000000" w:rsidRPr="00000000">
        <w:rPr>
          <w:color w:val="1f1f1f"/>
          <w:rtl w:val="0"/>
        </w:rPr>
        <w:t xml:space="preserve"> We install a backup generator.</w:t>
      </w:r>
    </w:p>
    <w:p w:rsidR="00000000" w:rsidDel="00000000" w:rsidP="00000000" w:rsidRDefault="00000000" w:rsidRPr="00000000" w14:paraId="000000CE">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Residual:</w:t>
      </w:r>
      <w:r w:rsidDel="00000000" w:rsidR="00000000" w:rsidRPr="00000000">
        <w:rPr>
          <w:color w:val="1f1f1f"/>
          <w:rtl w:val="0"/>
        </w:rPr>
        <w:t xml:space="preserve"> Prob (2) x Impact (2) = 4 (Green).</w:t>
      </w:r>
    </w:p>
    <w:p w:rsidR="00000000" w:rsidDel="00000000" w:rsidP="00000000" w:rsidRDefault="00000000" w:rsidRPr="00000000" w14:paraId="000000C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f54p7crrg31" w:id="36"/>
      <w:bookmarkEnd w:id="36"/>
      <w:r w:rsidDel="00000000" w:rsidR="00000000" w:rsidRPr="00000000">
        <w:rPr>
          <w:color w:val="007f5f"/>
          <w:rtl w:val="0"/>
        </w:rPr>
        <w:t xml:space="preserve">Why this matters</w:t>
      </w:r>
    </w:p>
    <w:p w:rsidR="00000000" w:rsidDel="00000000" w:rsidP="00000000" w:rsidRDefault="00000000" w:rsidRPr="00000000" w14:paraId="000000D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Stakeholders need to know: "Are we safe </w:t>
      </w:r>
      <w:r w:rsidDel="00000000" w:rsidR="00000000" w:rsidRPr="00000000">
        <w:rPr>
          <w:i w:val="1"/>
          <w:iCs w:val="1"/>
          <w:color w:val="1f1f1f"/>
          <w:rtl w:val="0"/>
        </w:rPr>
        <w:t xml:space="preserve">now</w:t>
      </w:r>
      <w:r w:rsidDel="00000000" w:rsidR="00000000" w:rsidRPr="00000000">
        <w:rPr>
          <w:color w:val="1f1f1f"/>
          <w:rtl w:val="0"/>
        </w:rPr>
        <w:t xml:space="preserve">, or will we be safe </w:t>
      </w:r>
      <w:r w:rsidDel="00000000" w:rsidR="00000000" w:rsidRPr="00000000">
        <w:rPr>
          <w:i w:val="1"/>
          <w:iCs w:val="1"/>
          <w:color w:val="1f1f1f"/>
          <w:rtl w:val="0"/>
        </w:rPr>
        <w:t xml:space="preserve">later</w:t>
      </w:r>
      <w:r w:rsidDel="00000000" w:rsidR="00000000" w:rsidRPr="00000000">
        <w:rPr>
          <w:color w:val="1f1f1f"/>
          <w:rtl w:val="0"/>
        </w:rPr>
        <w:t xml:space="preserve">?" The Residual score represents the target state.</w:t>
      </w:r>
    </w:p>
    <w:p w:rsidR="00000000" w:rsidDel="00000000" w:rsidP="00000000" w:rsidRDefault="00000000" w:rsidRPr="00000000" w14:paraId="000000D1">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b38xo2oarvw" w:id="37"/>
      <w:bookmarkEnd w:id="37"/>
      <w:r w:rsidDel="00000000" w:rsidR="00000000" w:rsidRPr="00000000">
        <w:rPr>
          <w:b w:val="1"/>
          <w:bCs w:val="1"/>
          <w:color w:val="116dff"/>
          <w:sz w:val="34"/>
          <w:szCs w:val="34"/>
          <w:rtl w:val="0"/>
        </w:rPr>
        <w:t xml:space="preserve">Section 9: Risk Proximity (Timing)</w:t>
      </w:r>
    </w:p>
    <w:p w:rsidR="00000000" w:rsidDel="00000000" w:rsidP="00000000" w:rsidRDefault="00000000" w:rsidRPr="00000000" w14:paraId="000000D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p9b50rcymtyq" w:id="38"/>
      <w:bookmarkEnd w:id="38"/>
      <w:r w:rsidDel="00000000" w:rsidR="00000000" w:rsidRPr="00000000">
        <w:rPr>
          <w:color w:val="007f5f"/>
          <w:rtl w:val="0"/>
        </w:rPr>
        <w:t xml:space="preserve">Guidance for Completion</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Not all risks are immediate. A risk might be "High Severity" but not relevant for six months. Proximity helps you prioritize your attention.</w:t>
      </w:r>
    </w:p>
    <w:p w:rsidR="00000000" w:rsidDel="00000000" w:rsidP="00000000" w:rsidRDefault="00000000" w:rsidRPr="00000000" w14:paraId="000000D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obngmvlovqy" w:id="39"/>
      <w:bookmarkEnd w:id="39"/>
      <w:r w:rsidDel="00000000" w:rsidR="00000000" w:rsidRPr="00000000">
        <w:rPr>
          <w:color w:val="007f5f"/>
          <w:rtl w:val="0"/>
        </w:rPr>
        <w:t xml:space="preserve">Categories</w:t>
      </w:r>
    </w:p>
    <w:p w:rsidR="00000000" w:rsidDel="00000000" w:rsidP="00000000" w:rsidRDefault="00000000" w:rsidRPr="00000000" w14:paraId="000000D5">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Immediate:</w:t>
      </w:r>
      <w:r w:rsidDel="00000000" w:rsidR="00000000" w:rsidRPr="00000000">
        <w:rPr>
          <w:color w:val="1f1f1f"/>
          <w:rtl w:val="0"/>
        </w:rPr>
        <w:t xml:space="preserve"> Could happen within 30 days. (Focus here).</w:t>
      </w:r>
    </w:p>
    <w:p w:rsidR="00000000" w:rsidDel="00000000" w:rsidP="00000000" w:rsidRDefault="00000000" w:rsidRPr="00000000" w14:paraId="000000D6">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Near Term:</w:t>
      </w:r>
      <w:r w:rsidDel="00000000" w:rsidR="00000000" w:rsidRPr="00000000">
        <w:rPr>
          <w:color w:val="1f1f1f"/>
          <w:rtl w:val="0"/>
        </w:rPr>
        <w:t xml:space="preserve"> Within 1-3 months.</w:t>
      </w:r>
    </w:p>
    <w:p w:rsidR="00000000" w:rsidDel="00000000" w:rsidP="00000000" w:rsidRDefault="00000000" w:rsidRPr="00000000" w14:paraId="000000D7">
      <w:pPr>
        <w:numPr>
          <w:ilvl w:val="0"/>
          <w:numId w:val="2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Far Term:</w:t>
      </w:r>
      <w:r w:rsidDel="00000000" w:rsidR="00000000" w:rsidRPr="00000000">
        <w:rPr>
          <w:color w:val="1f1f1f"/>
          <w:rtl w:val="0"/>
        </w:rPr>
        <w:t xml:space="preserve"> &gt; 3 months.</w:t>
      </w:r>
    </w:p>
    <w:p w:rsidR="00000000" w:rsidDel="00000000" w:rsidP="00000000" w:rsidRDefault="00000000" w:rsidRPr="00000000" w14:paraId="000000D8">
      <w:pPr>
        <w:numPr>
          <w:ilvl w:val="0"/>
          <w:numId w:val="2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Strategic:</w:t>
      </w:r>
      <w:r w:rsidDel="00000000" w:rsidR="00000000" w:rsidRPr="00000000">
        <w:rPr>
          <w:color w:val="1f1f1f"/>
          <w:rtl w:val="0"/>
        </w:rPr>
        <w:t xml:space="preserve"> Could happen at any time (e.g., Reputation Event).</w:t>
      </w:r>
    </w:p>
    <w:p w:rsidR="00000000" w:rsidDel="00000000" w:rsidP="00000000" w:rsidRDefault="00000000" w:rsidRPr="00000000" w14:paraId="000000D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ij726gra36ys" w:id="40"/>
      <w:bookmarkEnd w:id="40"/>
      <w:r w:rsidDel="00000000" w:rsidR="00000000" w:rsidRPr="00000000">
        <w:rPr>
          <w:color w:val="007f5f"/>
          <w:rtl w:val="0"/>
        </w:rPr>
        <w:t xml:space="preserve">Draft Example</w:t>
      </w:r>
    </w:p>
    <w:p w:rsidR="00000000" w:rsidDel="00000000" w:rsidP="00000000" w:rsidRDefault="00000000" w:rsidRPr="00000000" w14:paraId="000000DA">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User Acceptance Testing Failure.</w:t>
      </w:r>
    </w:p>
    <w:p w:rsidR="00000000" w:rsidDel="00000000" w:rsidP="00000000" w:rsidRDefault="00000000" w:rsidRPr="00000000" w14:paraId="000000DB">
      <w:pPr>
        <w:numPr>
          <w:ilvl w:val="0"/>
          <w:numId w:val="2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Proximity:</w:t>
      </w:r>
      <w:r w:rsidDel="00000000" w:rsidR="00000000" w:rsidRPr="00000000">
        <w:rPr>
          <w:color w:val="1f1f1f"/>
          <w:rtl w:val="0"/>
        </w:rPr>
        <w:t xml:space="preserve"> Far Term. (UAT is scheduled for December; it is currently January).</w:t>
      </w:r>
    </w:p>
    <w:p w:rsidR="00000000" w:rsidDel="00000000" w:rsidP="00000000" w:rsidRDefault="00000000" w:rsidRPr="00000000" w14:paraId="000000DC">
      <w:pPr>
        <w:numPr>
          <w:ilvl w:val="0"/>
          <w:numId w:val="2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Action:</w:t>
      </w:r>
      <w:r w:rsidDel="00000000" w:rsidR="00000000" w:rsidRPr="00000000">
        <w:rPr>
          <w:color w:val="1f1f1f"/>
          <w:rtl w:val="0"/>
        </w:rPr>
        <w:t xml:space="preserve"> We can "Monitor" this for now and focus on the "Immediate" risks regarding Design Approval.</w:t>
      </w:r>
    </w:p>
    <w:p w:rsidR="00000000" w:rsidDel="00000000" w:rsidP="00000000" w:rsidRDefault="00000000" w:rsidRPr="00000000" w14:paraId="000000D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b4l2aqqb090" w:id="41"/>
      <w:bookmarkEnd w:id="41"/>
      <w:r w:rsidDel="00000000" w:rsidR="00000000" w:rsidRPr="00000000">
        <w:rPr>
          <w:b w:val="1"/>
          <w:bCs w:val="1"/>
          <w:color w:val="116dff"/>
          <w:sz w:val="34"/>
          <w:szCs w:val="34"/>
          <w:rtl w:val="0"/>
        </w:rPr>
        <w:t xml:space="preserve">Section 10: Current Status Update</w:t>
      </w:r>
    </w:p>
    <w:p w:rsidR="00000000" w:rsidDel="00000000" w:rsidP="00000000" w:rsidRDefault="00000000" w:rsidRPr="00000000" w14:paraId="000000D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kjtqmpiy8bv" w:id="42"/>
      <w:bookmarkEnd w:id="42"/>
      <w:r w:rsidDel="00000000" w:rsidR="00000000" w:rsidRPr="00000000">
        <w:rPr>
          <w:color w:val="007f5f"/>
          <w:rtl w:val="0"/>
        </w:rPr>
        <w:t xml:space="preserve">Guidance for Completion</w:t>
      </w:r>
    </w:p>
    <w:p w:rsidR="00000000" w:rsidDel="00000000" w:rsidP="00000000" w:rsidRDefault="00000000" w:rsidRPr="00000000" w14:paraId="000000D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Risk Register is a report. You need a column to tell the reader what happened this week. This is the "Journal" section of the row.</w:t>
      </w:r>
    </w:p>
    <w:p w:rsidR="00000000" w:rsidDel="00000000" w:rsidP="00000000" w:rsidRDefault="00000000" w:rsidRPr="00000000" w14:paraId="000000E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ubv9p3kbcb3w" w:id="43"/>
      <w:bookmarkEnd w:id="43"/>
      <w:r w:rsidDel="00000000" w:rsidR="00000000" w:rsidRPr="00000000">
        <w:rPr>
          <w:color w:val="007f5f"/>
          <w:rtl w:val="0"/>
        </w:rPr>
        <w:t xml:space="preserve">Writing the Update</w:t>
      </w:r>
    </w:p>
    <w:p w:rsidR="00000000" w:rsidDel="00000000" w:rsidP="00000000" w:rsidRDefault="00000000" w:rsidRPr="00000000" w14:paraId="000000E1">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Keep it brief and dated.</w:t>
      </w:r>
    </w:p>
    <w:p w:rsidR="00000000" w:rsidDel="00000000" w:rsidP="00000000" w:rsidRDefault="00000000" w:rsidRPr="00000000" w14:paraId="000000E2">
      <w:pPr>
        <w:numPr>
          <w:ilvl w:val="0"/>
          <w:numId w:val="2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"[Oct 12]: Mitigation plan approved. Vendor contacted. Backup unit ordered."</w:t>
      </w:r>
    </w:p>
    <w:p w:rsidR="00000000" w:rsidDel="00000000" w:rsidP="00000000" w:rsidRDefault="00000000" w:rsidRPr="00000000" w14:paraId="000000E3">
      <w:pPr>
        <w:numPr>
          <w:ilvl w:val="0"/>
          <w:numId w:val="2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"[Oct 19]: Backup unit arrived. Risk Probability reduced to 2. Moving to Green status."</w:t>
      </w:r>
    </w:p>
    <w:p w:rsidR="00000000" w:rsidDel="00000000" w:rsidP="00000000" w:rsidRDefault="00000000" w:rsidRPr="00000000" w14:paraId="000000E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e6aakm1zrzc" w:id="44"/>
      <w:bookmarkEnd w:id="44"/>
      <w:r w:rsidDel="00000000" w:rsidR="00000000" w:rsidRPr="00000000">
        <w:rPr>
          <w:color w:val="007f5f"/>
          <w:rtl w:val="0"/>
        </w:rPr>
        <w:t xml:space="preserve">Status Flags</w:t>
      </w:r>
    </w:p>
    <w:p w:rsidR="00000000" w:rsidDel="00000000" w:rsidP="00000000" w:rsidRDefault="00000000" w:rsidRPr="00000000" w14:paraId="000000E5">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Open:</w:t>
      </w:r>
      <w:r w:rsidDel="00000000" w:rsidR="00000000" w:rsidRPr="00000000">
        <w:rPr>
          <w:color w:val="1f1f1f"/>
          <w:rtl w:val="0"/>
        </w:rPr>
        <w:t xml:space="preserve"> Active risk.</w:t>
      </w:r>
    </w:p>
    <w:p w:rsidR="00000000" w:rsidDel="00000000" w:rsidP="00000000" w:rsidRDefault="00000000" w:rsidRPr="00000000" w14:paraId="000000E6">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Closed:</w:t>
      </w:r>
      <w:r w:rsidDel="00000000" w:rsidR="00000000" w:rsidRPr="00000000">
        <w:rPr>
          <w:color w:val="1f1f1f"/>
          <w:rtl w:val="0"/>
        </w:rPr>
        <w:t xml:space="preserve"> Risk did not happen, or the window has passed.</w:t>
      </w:r>
    </w:p>
    <w:p w:rsidR="00000000" w:rsidDel="00000000" w:rsidP="00000000" w:rsidRDefault="00000000" w:rsidRPr="00000000" w14:paraId="000000E7">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Realized:</w:t>
      </w:r>
      <w:r w:rsidDel="00000000" w:rsidR="00000000" w:rsidRPr="00000000">
        <w:rPr>
          <w:color w:val="1f1f1f"/>
          <w:rtl w:val="0"/>
        </w:rPr>
        <w:t xml:space="preserve"> The risk happened. It is no longer a risk; it is now an </w:t>
      </w:r>
      <w:r w:rsidDel="00000000" w:rsidR="00000000" w:rsidRPr="00000000">
        <w:rPr>
          <w:b w:val="1"/>
          <w:bCs w:val="1"/>
          <w:color w:val="1f1f1f"/>
          <w:rtl w:val="0"/>
        </w:rPr>
        <w:t xml:space="preserve">Issue</w:t>
      </w:r>
      <w:r w:rsidDel="00000000" w:rsidR="00000000" w:rsidRPr="00000000">
        <w:rPr>
          <w:color w:val="1f1f1f"/>
          <w:rtl w:val="0"/>
        </w:rPr>
        <w:t xml:space="preserve">. (Move to Issue Log).</w:t>
      </w:r>
    </w:p>
    <w:p w:rsidR="00000000" w:rsidDel="00000000" w:rsidP="00000000" w:rsidRDefault="00000000" w:rsidRPr="00000000" w14:paraId="000000E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rusf2anmu5ye" w:id="45"/>
      <w:bookmarkEnd w:id="45"/>
      <w:r w:rsidDel="00000000" w:rsidR="00000000" w:rsidRPr="00000000">
        <w:rPr>
          <w:b w:val="1"/>
          <w:bCs w:val="1"/>
          <w:color w:val="116dff"/>
          <w:sz w:val="34"/>
          <w:szCs w:val="34"/>
          <w:rtl w:val="0"/>
        </w:rPr>
        <w:t xml:space="preserve">Section 11: The Register Layout (Spreadsheet Structure)</w:t>
      </w:r>
    </w:p>
    <w:p w:rsidR="00000000" w:rsidDel="00000000" w:rsidP="00000000" w:rsidRDefault="00000000" w:rsidRPr="00000000" w14:paraId="000000E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4pdgnq0z9qh" w:id="46"/>
      <w:bookmarkEnd w:id="46"/>
      <w:r w:rsidDel="00000000" w:rsidR="00000000" w:rsidRPr="00000000">
        <w:rPr>
          <w:color w:val="007f5f"/>
          <w:rtl w:val="0"/>
        </w:rPr>
        <w:t xml:space="preserve">Guidance for Completion</w:t>
      </w:r>
    </w:p>
    <w:p w:rsidR="00000000" w:rsidDel="00000000" w:rsidP="00000000" w:rsidRDefault="00000000" w:rsidRPr="00000000" w14:paraId="000000E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Below is a text-based representation of the columns you should create in Excel, SharePoint, or your PPM tool.</w:t>
      </w:r>
    </w:p>
    <w:p w:rsidR="00000000" w:rsidDel="00000000" w:rsidP="00000000" w:rsidRDefault="00000000" w:rsidRPr="00000000" w14:paraId="000000E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xhytlb8kh6d" w:id="47"/>
      <w:bookmarkEnd w:id="47"/>
      <w:r w:rsidDel="00000000" w:rsidR="00000000" w:rsidRPr="00000000">
        <w:rPr>
          <w:color w:val="007f5f"/>
          <w:rtl w:val="0"/>
        </w:rPr>
        <w:t xml:space="preserve">Draft Table Structure</w:t>
      </w:r>
    </w:p>
    <w:tbl>
      <w:tblPr>
        <w:tblStyle w:val="Table1"/>
        <w:tblW w:w="9025.511811023624"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434.1129841991228"/>
        <w:gridCol w:w="959.0868255562016"/>
        <w:gridCol w:w="1302.3389525973685"/>
        <w:gridCol w:w="625.9303493103631"/>
        <w:gridCol w:w="545.1651429477356"/>
        <w:gridCol w:w="726.8868572636475"/>
        <w:gridCol w:w="908.6085715795595"/>
        <w:gridCol w:w="1080.234635100143"/>
        <w:gridCol w:w="757.1738096496329"/>
        <w:gridCol w:w="928.7998731702163"/>
        <w:gridCol w:w="757.1738096496329"/>
        <w:tblGridChange w:id="0">
          <w:tblGrid>
            <w:gridCol w:w="434.1129841991228"/>
            <w:gridCol w:w="959.0868255562016"/>
            <w:gridCol w:w="1302.3389525973685"/>
            <w:gridCol w:w="625.9303493103631"/>
            <w:gridCol w:w="545.1651429477356"/>
            <w:gridCol w:w="726.8868572636475"/>
            <w:gridCol w:w="908.6085715795595"/>
            <w:gridCol w:w="1080.234635100143"/>
            <w:gridCol w:w="757.1738096496329"/>
            <w:gridCol w:w="928.7998731702163"/>
            <w:gridCol w:w="757.1738096496329"/>
          </w:tblGrid>
        </w:tblGridChange>
      </w:tblGrid>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Category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Risk Description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Prob (1-5)</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 (1-5)</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Score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Strategy</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Mitigation Plan</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Residual Score</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Status</w:t>
            </w:r>
            <w:r w:rsidDel="00000000" w:rsidR="00000000" w:rsidRPr="00000000">
              <w:rPr>
                <w:rtl w:val="0"/>
              </w:rPr>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R-01</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the API is incompatible...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16 (Red)</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Treat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Build a middleware layer.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Lead Dev</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(Green)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Open</w:t>
            </w:r>
          </w:p>
        </w:tc>
      </w:tr>
      <w:tr>
        <w:trPr>
          <w:cantSplit w:val="0"/>
          <w:trHeight w:val="1095"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R-02</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Comm</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steel prices rise...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9 (Amb)</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Transfer</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Sign fixed-price contract.</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 (Green)</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Open</w:t>
            </w:r>
          </w:p>
        </w:tc>
      </w:tr>
      <w:tr>
        <w:trPr>
          <w:cantSplit w:val="0"/>
          <w:trHeight w:val="810" w:hRule="atLeast"/>
          <w:tblHeader w:val="0"/>
        </w:trPr>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R-03</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People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0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If Key Expert leaves...</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10 (Amb)</w:t>
            </w:r>
            <w:r w:rsidDel="00000000" w:rsidR="00000000" w:rsidRPr="00000000">
              <w:rPr>
                <w:rtl w:val="0"/>
              </w:rPr>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Tolerate</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No budget for backup.</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HR Lead</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 (Amb)</w:t>
            </w:r>
          </w:p>
        </w:tc>
        <w:tc>
          <w:tcPr>
            <w:tcBorders>
              <w:top w:color="1f1f1f" w:space="0" w:sz="5" w:val="single"/>
              <w:left w:color="1f1f1f" w:space="0" w:sz="5" w:val="single"/>
              <w:bottom w:color="1f1f1f" w:space="0" w:sz="5" w:val="single"/>
              <w:right w:color="1f1f1f" w:space="0" w:sz="5" w:val="single"/>
            </w:tcBorders>
            <w:tcMar>
              <w:top w:w="120.0" w:type="dxa"/>
              <w:left w:w="180.0" w:type="dxa"/>
              <w:bottom w:w="120.0" w:type="dxa"/>
              <w:right w:w="180.0" w:type="dxa"/>
            </w:tcMar>
            <w:vAlign w:val="top"/>
          </w:tcPr>
          <w:p w:rsidR="00000000" w:rsidDel="00000000" w:rsidP="00000000" w:rsidRDefault="00000000" w:rsidRPr="00000000" w14:paraId="0000011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Open</w:t>
            </w:r>
          </w:p>
        </w:tc>
      </w:tr>
    </w:tbl>
    <w:p w:rsidR="00000000" w:rsidDel="00000000" w:rsidP="00000000" w:rsidRDefault="00000000" w:rsidRPr="00000000" w14:paraId="0000011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7hba7aa1vb9x" w:id="48"/>
      <w:bookmarkEnd w:id="48"/>
      <w:r w:rsidDel="00000000" w:rsidR="00000000" w:rsidRPr="00000000">
        <w:rPr>
          <w:b w:val="1"/>
          <w:bCs w:val="1"/>
          <w:color w:val="116dff"/>
          <w:sz w:val="34"/>
          <w:szCs w:val="34"/>
          <w:rtl w:val="0"/>
        </w:rPr>
        <w:t xml:space="preserve">Section 12: Trigger Conditions</w:t>
      </w:r>
    </w:p>
    <w:p w:rsidR="00000000" w:rsidDel="00000000" w:rsidP="00000000" w:rsidRDefault="00000000" w:rsidRPr="00000000" w14:paraId="0000011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hp5z8hgig25l" w:id="49"/>
      <w:bookmarkEnd w:id="49"/>
      <w:r w:rsidDel="00000000" w:rsidR="00000000" w:rsidRPr="00000000">
        <w:rPr>
          <w:color w:val="007f5f"/>
          <w:rtl w:val="0"/>
        </w:rPr>
        <w:t xml:space="preserve">Guidance for Completion</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know when a risk is about to happen? You identify a </w:t>
      </w:r>
      <w:r w:rsidDel="00000000" w:rsidR="00000000" w:rsidRPr="00000000">
        <w:rPr>
          <w:b w:val="1"/>
          <w:bCs w:val="1"/>
          <w:color w:val="1f1f1f"/>
          <w:rtl w:val="0"/>
        </w:rPr>
        <w:t xml:space="preserve">Trigger</w:t>
      </w:r>
      <w:r w:rsidDel="00000000" w:rsidR="00000000" w:rsidRPr="00000000">
        <w:rPr>
          <w:color w:val="1f1f1f"/>
          <w:rtl w:val="0"/>
        </w:rPr>
        <w:t xml:space="preserve">. This is the warning sign or the "Early Warning Indicator."</w:t>
      </w:r>
    </w:p>
    <w:p w:rsidR="00000000" w:rsidDel="00000000" w:rsidP="00000000" w:rsidRDefault="00000000" w:rsidRPr="00000000" w14:paraId="0000011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nupou8lxtfxi" w:id="50"/>
      <w:bookmarkEnd w:id="50"/>
      <w:r w:rsidDel="00000000" w:rsidR="00000000" w:rsidRPr="00000000">
        <w:rPr>
          <w:color w:val="007f5f"/>
          <w:rtl w:val="0"/>
        </w:rPr>
        <w:t xml:space="preserve">Why define Triggers?</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Triggers allow you to act fast. Instead of waiting for the disaster, you wait for the </w:t>
      </w:r>
      <w:r w:rsidDel="00000000" w:rsidR="00000000" w:rsidRPr="00000000">
        <w:rPr>
          <w:i w:val="1"/>
          <w:iCs w:val="1"/>
          <w:color w:val="1f1f1f"/>
          <w:rtl w:val="0"/>
        </w:rPr>
        <w:t xml:space="preserve">sign</w:t>
      </w:r>
      <w:r w:rsidDel="00000000" w:rsidR="00000000" w:rsidRPr="00000000">
        <w:rPr>
          <w:color w:val="1f1f1f"/>
          <w:rtl w:val="0"/>
        </w:rPr>
        <w:t xml:space="preserve"> of the disaster.</w:t>
      </w:r>
    </w:p>
    <w:p w:rsidR="00000000" w:rsidDel="00000000" w:rsidP="00000000" w:rsidRDefault="00000000" w:rsidRPr="00000000" w14:paraId="0000011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3m5mdokkvxdk" w:id="51"/>
      <w:bookmarkEnd w:id="51"/>
      <w:r w:rsidDel="00000000" w:rsidR="00000000" w:rsidRPr="00000000">
        <w:rPr>
          <w:color w:val="007f5f"/>
          <w:rtl w:val="0"/>
        </w:rPr>
        <w:t xml:space="preserve">Draft Examples</w:t>
      </w:r>
    </w:p>
    <w:p w:rsidR="00000000" w:rsidDel="00000000" w:rsidP="00000000" w:rsidRDefault="00000000" w:rsidRPr="00000000" w14:paraId="0000011E">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Budget Overrun.</w:t>
      </w:r>
    </w:p>
    <w:p w:rsidR="00000000" w:rsidDel="00000000" w:rsidP="00000000" w:rsidRDefault="00000000" w:rsidRPr="00000000" w14:paraId="0000011F">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Trigger:</w:t>
      </w:r>
      <w:r w:rsidDel="00000000" w:rsidR="00000000" w:rsidRPr="00000000">
        <w:rPr>
          <w:color w:val="1f1f1f"/>
          <w:rtl w:val="0"/>
        </w:rPr>
        <w:t xml:space="preserve"> CPI (Cost Performance Index) drops below 0.9 for two consecutive weeks.</w:t>
      </w:r>
    </w:p>
    <w:p w:rsidR="00000000" w:rsidDel="00000000" w:rsidP="00000000" w:rsidRDefault="00000000" w:rsidRPr="00000000" w14:paraId="00000120">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Rain Delay.</w:t>
      </w:r>
    </w:p>
    <w:p w:rsidR="00000000" w:rsidDel="00000000" w:rsidP="00000000" w:rsidRDefault="00000000" w:rsidRPr="00000000" w14:paraId="00000121">
      <w:pPr>
        <w:numPr>
          <w:ilvl w:val="1"/>
          <w:numId w:val="5"/>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b w:val="1"/>
          <w:bCs w:val="1"/>
          <w:color w:val="1f1f1f"/>
          <w:rtl w:val="0"/>
        </w:rPr>
        <w:t xml:space="preserve">Trigger:</w:t>
      </w:r>
      <w:r w:rsidDel="00000000" w:rsidR="00000000" w:rsidRPr="00000000">
        <w:rPr>
          <w:color w:val="1f1f1f"/>
          <w:rtl w:val="0"/>
        </w:rPr>
        <w:t xml:space="preserve"> The 3-day weather forecast predicts &gt;80% chance of precipitation.</w:t>
      </w:r>
    </w:p>
    <w:p w:rsidR="00000000" w:rsidDel="00000000" w:rsidP="00000000" w:rsidRDefault="00000000" w:rsidRPr="00000000" w14:paraId="00000122">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w:t>
      </w:r>
      <w:r w:rsidDel="00000000" w:rsidR="00000000" w:rsidRPr="00000000">
        <w:rPr>
          <w:color w:val="1f1f1f"/>
          <w:rtl w:val="0"/>
        </w:rPr>
        <w:t xml:space="preserve"> Vendor Insolvency.</w:t>
      </w:r>
    </w:p>
    <w:p w:rsidR="00000000" w:rsidDel="00000000" w:rsidP="00000000" w:rsidRDefault="00000000" w:rsidRPr="00000000" w14:paraId="00000123">
      <w:pPr>
        <w:numPr>
          <w:ilvl w:val="1"/>
          <w:numId w:val="5"/>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b w:val="1"/>
          <w:bCs w:val="1"/>
          <w:color w:val="1f1f1f"/>
          <w:rtl w:val="0"/>
        </w:rPr>
        <w:t xml:space="preserve">Trigger:</w:t>
      </w:r>
      <w:r w:rsidDel="00000000" w:rsidR="00000000" w:rsidRPr="00000000">
        <w:rPr>
          <w:color w:val="1f1f1f"/>
          <w:rtl w:val="0"/>
        </w:rPr>
        <w:t xml:space="preserve"> Vendor requests early payment or lays off staff.</w:t>
      </w:r>
    </w:p>
    <w:p w:rsidR="00000000" w:rsidDel="00000000" w:rsidP="00000000" w:rsidRDefault="00000000" w:rsidRPr="00000000" w14:paraId="0000012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n6dnj3263gx" w:id="52"/>
      <w:bookmarkEnd w:id="52"/>
      <w:r w:rsidDel="00000000" w:rsidR="00000000" w:rsidRPr="00000000">
        <w:rPr>
          <w:b w:val="1"/>
          <w:bCs w:val="1"/>
          <w:color w:val="116dff"/>
          <w:sz w:val="34"/>
          <w:szCs w:val="34"/>
          <w:rtl w:val="0"/>
        </w:rPr>
        <w:t xml:space="preserve">Section 13: Cost of Mitigation</w:t>
      </w:r>
    </w:p>
    <w:p w:rsidR="00000000" w:rsidDel="00000000" w:rsidP="00000000" w:rsidRDefault="00000000" w:rsidRPr="00000000" w14:paraId="0000012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788d0a9yk6o8" w:id="53"/>
      <w:bookmarkEnd w:id="53"/>
      <w:r w:rsidDel="00000000" w:rsidR="00000000" w:rsidRPr="00000000">
        <w:rPr>
          <w:color w:val="007f5f"/>
          <w:rtl w:val="0"/>
        </w:rPr>
        <w:t xml:space="preserve">Guidance for Completion</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Mitigation is not free. Treating a risk costs money. You should track this cost to ensure the cure isn't more expensive than the disease.</w:t>
      </w:r>
    </w:p>
    <w:p w:rsidR="00000000" w:rsidDel="00000000" w:rsidP="00000000" w:rsidRDefault="00000000" w:rsidRPr="00000000" w14:paraId="0000012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klosipb7kg2" w:id="54"/>
      <w:bookmarkEnd w:id="54"/>
      <w:r w:rsidDel="00000000" w:rsidR="00000000" w:rsidRPr="00000000">
        <w:rPr>
          <w:color w:val="007f5f"/>
          <w:rtl w:val="0"/>
        </w:rPr>
        <w:t xml:space="preserve">The Cost-Benefit Analysis</w:t>
      </w:r>
    </w:p>
    <w:p w:rsidR="00000000" w:rsidDel="00000000" w:rsidP="00000000" w:rsidRDefault="00000000" w:rsidRPr="00000000" w14:paraId="00000128">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Impact:</w:t>
      </w:r>
      <w:r w:rsidDel="00000000" w:rsidR="00000000" w:rsidRPr="00000000">
        <w:rPr>
          <w:color w:val="1f1f1f"/>
          <w:rtl w:val="0"/>
        </w:rPr>
        <w:t xml:space="preserve"> $50,000.</w:t>
      </w:r>
    </w:p>
    <w:p w:rsidR="00000000" w:rsidDel="00000000" w:rsidP="00000000" w:rsidRDefault="00000000" w:rsidRPr="00000000" w14:paraId="00000129">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 Cost:</w:t>
      </w:r>
      <w:r w:rsidDel="00000000" w:rsidR="00000000" w:rsidRPr="00000000">
        <w:rPr>
          <w:color w:val="1f1f1f"/>
          <w:rtl w:val="0"/>
        </w:rPr>
        <w:t xml:space="preserve"> $10,000.</w:t>
      </w:r>
    </w:p>
    <w:p w:rsidR="00000000" w:rsidDel="00000000" w:rsidP="00000000" w:rsidRDefault="00000000" w:rsidRPr="00000000" w14:paraId="0000012A">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Decision:</w:t>
      </w:r>
      <w:r w:rsidDel="00000000" w:rsidR="00000000" w:rsidRPr="00000000">
        <w:rPr>
          <w:color w:val="1f1f1f"/>
          <w:rtl w:val="0"/>
        </w:rPr>
        <w:t xml:space="preserve"> Good investment. Proceed.</w:t>
      </w:r>
    </w:p>
    <w:p w:rsidR="00000000" w:rsidDel="00000000" w:rsidP="00000000" w:rsidRDefault="00000000" w:rsidRPr="00000000" w14:paraId="0000012B">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Impact:</w:t>
      </w:r>
      <w:r w:rsidDel="00000000" w:rsidR="00000000" w:rsidRPr="00000000">
        <w:rPr>
          <w:color w:val="1f1f1f"/>
          <w:rtl w:val="0"/>
        </w:rPr>
        <w:t xml:space="preserve"> $5,000.</w:t>
      </w:r>
    </w:p>
    <w:p w:rsidR="00000000" w:rsidDel="00000000" w:rsidP="00000000" w:rsidRDefault="00000000" w:rsidRPr="00000000" w14:paraId="0000012C">
      <w:pPr>
        <w:numPr>
          <w:ilvl w:val="0"/>
          <w:numId w:val="2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Mitigation Cost:</w:t>
      </w:r>
      <w:r w:rsidDel="00000000" w:rsidR="00000000" w:rsidRPr="00000000">
        <w:rPr>
          <w:color w:val="1f1f1f"/>
          <w:rtl w:val="0"/>
        </w:rPr>
        <w:t xml:space="preserve"> $10,000.</w:t>
      </w:r>
    </w:p>
    <w:p w:rsidR="00000000" w:rsidDel="00000000" w:rsidP="00000000" w:rsidRDefault="00000000" w:rsidRPr="00000000" w14:paraId="0000012D">
      <w:pPr>
        <w:numPr>
          <w:ilvl w:val="0"/>
          <w:numId w:val="2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Decision:</w:t>
      </w:r>
      <w:r w:rsidDel="00000000" w:rsidR="00000000" w:rsidRPr="00000000">
        <w:rPr>
          <w:color w:val="1f1f1f"/>
          <w:rtl w:val="0"/>
        </w:rPr>
        <w:t xml:space="preserve"> Bad investment. Switch strategy to "Tolerate."</w:t>
      </w:r>
    </w:p>
    <w:p w:rsidR="00000000" w:rsidDel="00000000" w:rsidP="00000000" w:rsidRDefault="00000000" w:rsidRPr="00000000" w14:paraId="0000012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bbqe0sxpng1" w:id="55"/>
      <w:bookmarkEnd w:id="55"/>
      <w:r w:rsidDel="00000000" w:rsidR="00000000" w:rsidRPr="00000000">
        <w:rPr>
          <w:color w:val="007f5f"/>
          <w:rtl w:val="0"/>
        </w:rPr>
        <w:t xml:space="preserve">Draft Example column entry</w:t>
      </w:r>
    </w:p>
    <w:p w:rsidR="00000000" w:rsidDel="00000000" w:rsidP="00000000" w:rsidRDefault="00000000" w:rsidRPr="00000000" w14:paraId="0000012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t>
      </w:r>
      <w:r w:rsidDel="00000000" w:rsidR="00000000" w:rsidRPr="00000000">
        <w:rPr>
          <w:b w:val="1"/>
          <w:bCs w:val="1"/>
          <w:color w:val="1f1f1f"/>
          <w:rtl w:val="0"/>
        </w:rPr>
        <w:t xml:space="preserve">Est. Mitigation Cost:</w:t>
      </w:r>
      <w:r w:rsidDel="00000000" w:rsidR="00000000" w:rsidRPr="00000000">
        <w:rPr>
          <w:color w:val="1f1f1f"/>
          <w:rtl w:val="0"/>
        </w:rPr>
        <w:t xml:space="preserve"> $5,000 (Cost of backup server rental)."</w:t>
      </w:r>
    </w:p>
    <w:p w:rsidR="00000000" w:rsidDel="00000000" w:rsidP="00000000" w:rsidRDefault="00000000" w:rsidRPr="00000000" w14:paraId="00000130">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1pcakhfjgshe" w:id="56"/>
      <w:bookmarkEnd w:id="56"/>
      <w:r w:rsidDel="00000000" w:rsidR="00000000" w:rsidRPr="00000000">
        <w:rPr>
          <w:b w:val="1"/>
          <w:bCs w:val="1"/>
          <w:color w:val="116dff"/>
          <w:sz w:val="34"/>
          <w:szCs w:val="34"/>
          <w:rtl w:val="0"/>
        </w:rPr>
        <w:t xml:space="preserve">Section 14: Integration with Schedule</w:t>
      </w:r>
    </w:p>
    <w:p w:rsidR="00000000" w:rsidDel="00000000" w:rsidP="00000000" w:rsidRDefault="00000000" w:rsidRPr="00000000" w14:paraId="0000013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jolot6agwyb" w:id="57"/>
      <w:bookmarkEnd w:id="57"/>
      <w:r w:rsidDel="00000000" w:rsidR="00000000" w:rsidRPr="00000000">
        <w:rPr>
          <w:color w:val="007f5f"/>
          <w:rtl w:val="0"/>
        </w:rPr>
        <w:t xml:space="preserve">Guidance for Completion</w:t>
      </w:r>
    </w:p>
    <w:p w:rsidR="00000000" w:rsidDel="00000000" w:rsidP="00000000" w:rsidRDefault="00000000" w:rsidRPr="00000000" w14:paraId="0000013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Risks do not exist in a vacuum; they impact the timeline. Advanced risk registers link the risk to a specific "Activity ID" in the Gantt chart.</w:t>
      </w:r>
    </w:p>
    <w:p w:rsidR="00000000" w:rsidDel="00000000" w:rsidP="00000000" w:rsidRDefault="00000000" w:rsidRPr="00000000" w14:paraId="0000013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d0yb5rdgvve" w:id="58"/>
      <w:bookmarkEnd w:id="58"/>
      <w:r w:rsidDel="00000000" w:rsidR="00000000" w:rsidRPr="00000000">
        <w:rPr>
          <w:color w:val="007f5f"/>
          <w:rtl w:val="0"/>
        </w:rPr>
        <w:t xml:space="preserve">The Linkage</w:t>
      </w:r>
    </w:p>
    <w:p w:rsidR="00000000" w:rsidDel="00000000" w:rsidP="00000000" w:rsidRDefault="00000000" w:rsidRPr="00000000" w14:paraId="00000134">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Risk ID:</w:t>
      </w:r>
      <w:r w:rsidDel="00000000" w:rsidR="00000000" w:rsidRPr="00000000">
        <w:rPr>
          <w:color w:val="1f1f1f"/>
          <w:rtl w:val="0"/>
        </w:rPr>
        <w:t xml:space="preserve"> R-001.</w:t>
      </w:r>
    </w:p>
    <w:p w:rsidR="00000000" w:rsidDel="00000000" w:rsidP="00000000" w:rsidRDefault="00000000" w:rsidRPr="00000000" w14:paraId="00000135">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Linked Task:</w:t>
      </w:r>
      <w:r w:rsidDel="00000000" w:rsidR="00000000" w:rsidRPr="00000000">
        <w:rPr>
          <w:color w:val="1f1f1f"/>
          <w:rtl w:val="0"/>
        </w:rPr>
        <w:t xml:space="preserve"> Task 4.2 (Server Installation).</w:t>
      </w:r>
    </w:p>
    <w:p w:rsidR="00000000" w:rsidDel="00000000" w:rsidP="00000000" w:rsidRDefault="00000000" w:rsidRPr="00000000" w14:paraId="00000136">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Impact:</w:t>
      </w:r>
      <w:r w:rsidDel="00000000" w:rsidR="00000000" w:rsidRPr="00000000">
        <w:rPr>
          <w:color w:val="1f1f1f"/>
          <w:rtl w:val="0"/>
        </w:rPr>
        <w:t xml:space="preserve"> If R-001 occurs, Task 4.2 will extend by 5 days.</w:t>
      </w:r>
    </w:p>
    <w:p w:rsidR="00000000" w:rsidDel="00000000" w:rsidP="00000000" w:rsidRDefault="00000000" w:rsidRPr="00000000" w14:paraId="0000013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rd2v4vx3cplc" w:id="59"/>
      <w:bookmarkEnd w:id="59"/>
      <w:r w:rsidDel="00000000" w:rsidR="00000000" w:rsidRPr="00000000">
        <w:rPr>
          <w:color w:val="007f5f"/>
          <w:rtl w:val="0"/>
        </w:rPr>
        <w:t xml:space="preserve">Why this matters</w:t>
      </w:r>
    </w:p>
    <w:p w:rsidR="00000000" w:rsidDel="00000000" w:rsidP="00000000" w:rsidRDefault="00000000" w:rsidRPr="00000000" w14:paraId="000001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allows you to run a "Monte Carlo Analysis" later, where you simulate the schedule thousands of times to see the probable finish date based on these risks.</w:t>
      </w:r>
    </w:p>
    <w:p w:rsidR="00000000" w:rsidDel="00000000" w:rsidP="00000000" w:rsidRDefault="00000000" w:rsidRPr="00000000" w14:paraId="0000013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u0ej4gyci72x" w:id="60"/>
      <w:bookmarkEnd w:id="60"/>
      <w:r w:rsidDel="00000000" w:rsidR="00000000" w:rsidRPr="00000000">
        <w:rPr>
          <w:b w:val="1"/>
          <w:bCs w:val="1"/>
          <w:color w:val="116dff"/>
          <w:sz w:val="34"/>
          <w:szCs w:val="34"/>
          <w:rtl w:val="0"/>
        </w:rPr>
        <w:t xml:space="preserve">Section 15: Review and Retirement Process</w:t>
      </w:r>
    </w:p>
    <w:p w:rsidR="00000000" w:rsidDel="00000000" w:rsidP="00000000" w:rsidRDefault="00000000" w:rsidRPr="00000000" w14:paraId="0000013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mvy5pcgl8nr" w:id="61"/>
      <w:bookmarkEnd w:id="61"/>
      <w:r w:rsidDel="00000000" w:rsidR="00000000" w:rsidRPr="00000000">
        <w:rPr>
          <w:color w:val="007f5f"/>
          <w:rtl w:val="0"/>
        </w:rPr>
        <w:t xml:space="preserve">Guidance for Completion</w:t>
      </w:r>
    </w:p>
    <w:p w:rsidR="00000000" w:rsidDel="00000000" w:rsidP="00000000" w:rsidRDefault="00000000" w:rsidRPr="00000000" w14:paraId="0000013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You must define when a risk is closed. A common mistake is leaving old risks on the register forever. This creates "Noise."</w:t>
      </w:r>
    </w:p>
    <w:p w:rsidR="00000000" w:rsidDel="00000000" w:rsidP="00000000" w:rsidRDefault="00000000" w:rsidRPr="00000000" w14:paraId="0000013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jzwy172uamh2" w:id="62"/>
      <w:bookmarkEnd w:id="62"/>
      <w:r w:rsidDel="00000000" w:rsidR="00000000" w:rsidRPr="00000000">
        <w:rPr>
          <w:color w:val="007f5f"/>
          <w:rtl w:val="0"/>
        </w:rPr>
        <w:t xml:space="preserve">Closing a Risk</w:t>
      </w:r>
    </w:p>
    <w:p w:rsidR="00000000" w:rsidDel="00000000" w:rsidP="00000000" w:rsidRDefault="00000000" w:rsidRPr="00000000" w14:paraId="0000013D">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A risk is closed when:</w:t>
      </w:r>
    </w:p>
    <w:p w:rsidR="00000000" w:rsidDel="00000000" w:rsidP="00000000" w:rsidRDefault="00000000" w:rsidRPr="00000000" w14:paraId="0000013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threat has passed:</w:t>
      </w:r>
      <w:r w:rsidDel="00000000" w:rsidR="00000000" w:rsidRPr="00000000">
        <w:rPr>
          <w:color w:val="1f1f1f"/>
          <w:rtl w:val="0"/>
        </w:rPr>
        <w:t xml:space="preserve"> (e.g., The "Rain Risk" is closed because the roof is now on the building).</w:t>
      </w:r>
    </w:p>
    <w:p w:rsidR="00000000" w:rsidDel="00000000" w:rsidP="00000000" w:rsidRDefault="00000000" w:rsidRPr="00000000" w14:paraId="0000013F">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risk happened:</w:t>
      </w:r>
      <w:r w:rsidDel="00000000" w:rsidR="00000000" w:rsidRPr="00000000">
        <w:rPr>
          <w:color w:val="1f1f1f"/>
          <w:rtl w:val="0"/>
        </w:rPr>
        <w:t xml:space="preserve"> (e.g., It rained). Move it to the </w:t>
      </w:r>
      <w:r w:rsidDel="00000000" w:rsidR="00000000" w:rsidRPr="00000000">
        <w:rPr>
          <w:b w:val="1"/>
          <w:bCs w:val="1"/>
          <w:color w:val="1f1f1f"/>
          <w:rtl w:val="0"/>
        </w:rPr>
        <w:t xml:space="preserve">Issue Log</w:t>
      </w:r>
      <w:r w:rsidDel="00000000" w:rsidR="00000000" w:rsidRPr="00000000">
        <w:rPr>
          <w:color w:val="1f1f1f"/>
          <w:rtl w:val="0"/>
        </w:rPr>
        <w:t xml:space="preserve">.</w:t>
      </w:r>
    </w:p>
    <w:p w:rsidR="00000000" w:rsidDel="00000000" w:rsidP="00000000" w:rsidRDefault="00000000" w:rsidRPr="00000000" w14:paraId="00000140">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strategy changed:</w:t>
      </w:r>
      <w:r w:rsidDel="00000000" w:rsidR="00000000" w:rsidRPr="00000000">
        <w:rPr>
          <w:color w:val="1f1f1f"/>
          <w:rtl w:val="0"/>
        </w:rPr>
        <w:t xml:space="preserve"> We canceled that part of the project.</w:t>
      </w:r>
    </w:p>
    <w:p w:rsidR="00000000" w:rsidDel="00000000" w:rsidP="00000000" w:rsidRDefault="00000000" w:rsidRPr="00000000" w14:paraId="0000014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m3et4c7uqyrm" w:id="63"/>
      <w:bookmarkEnd w:id="63"/>
      <w:r w:rsidDel="00000000" w:rsidR="00000000" w:rsidRPr="00000000">
        <w:rPr>
          <w:color w:val="007f5f"/>
          <w:rtl w:val="0"/>
        </w:rPr>
        <w:t xml:space="preserve">Archiving</w:t>
      </w:r>
    </w:p>
    <w:p w:rsidR="00000000" w:rsidDel="00000000" w:rsidP="00000000" w:rsidRDefault="00000000" w:rsidRPr="00000000" w14:paraId="00000142">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Do not delete rows. Filter them to "Hidden" or move them to an "Archive" tab. You need the history for "Lessons Learned."</w:t>
      </w:r>
    </w:p>
    <w:p w:rsidR="00000000" w:rsidDel="00000000" w:rsidP="00000000" w:rsidRDefault="00000000" w:rsidRPr="00000000" w14:paraId="0000014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1uqsv40ydnd" w:id="64"/>
      <w:bookmarkEnd w:id="64"/>
      <w:r w:rsidDel="00000000" w:rsidR="00000000" w:rsidRPr="00000000">
        <w:rPr>
          <w:b w:val="1"/>
          <w:bCs w:val="1"/>
          <w:color w:val="116dff"/>
          <w:sz w:val="34"/>
          <w:szCs w:val="34"/>
          <w:rtl w:val="0"/>
        </w:rPr>
        <w:t xml:space="preserve">Detailed Tips on Negotiating Risk Scores</w:t>
      </w:r>
    </w:p>
    <w:p w:rsidR="00000000" w:rsidDel="00000000" w:rsidP="00000000" w:rsidRDefault="00000000" w:rsidRPr="00000000" w14:paraId="0000014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x2fmsj7oq44" w:id="65"/>
      <w:bookmarkEnd w:id="65"/>
      <w:r w:rsidDel="00000000" w:rsidR="00000000" w:rsidRPr="00000000">
        <w:rPr>
          <w:color w:val="007f5f"/>
          <w:rtl w:val="0"/>
        </w:rPr>
        <w:t xml:space="preserve">The "Optimism" Battle</w:t>
      </w:r>
    </w:p>
    <w:p w:rsidR="00000000" w:rsidDel="00000000" w:rsidP="00000000" w:rsidRDefault="00000000" w:rsidRPr="00000000" w14:paraId="00000145">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Stakeholders will often argue for lower scores. "Oh, that won't happen, put it as a Probability 1."</w:t>
      </w:r>
    </w:p>
    <w:p w:rsidR="00000000" w:rsidDel="00000000" w:rsidP="00000000" w:rsidRDefault="00000000" w:rsidRPr="00000000" w14:paraId="00000146">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Your Rebuttal:</w:t>
      </w:r>
      <w:r w:rsidDel="00000000" w:rsidR="00000000" w:rsidRPr="00000000">
        <w:rPr>
          <w:color w:val="1f1f1f"/>
          <w:rtl w:val="0"/>
        </w:rPr>
        <w:t xml:space="preserve"> "I appreciate the optimism; however, industry data suggests this happens in 30% of projects. Let's mark it as a 2 or 3 to be safe. We can lower it next week if we see progress."</w:t>
      </w:r>
    </w:p>
    <w:p w:rsidR="00000000" w:rsidDel="00000000" w:rsidP="00000000" w:rsidRDefault="00000000" w:rsidRPr="00000000" w14:paraId="0000014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xnqroctq0de" w:id="66"/>
      <w:bookmarkEnd w:id="66"/>
      <w:r w:rsidDel="00000000" w:rsidR="00000000" w:rsidRPr="00000000">
        <w:rPr>
          <w:color w:val="007f5f"/>
          <w:rtl w:val="0"/>
        </w:rPr>
        <w:t xml:space="preserve">The "Sky is Falling" Battle</w:t>
      </w:r>
    </w:p>
    <w:p w:rsidR="00000000" w:rsidDel="00000000" w:rsidP="00000000" w:rsidRDefault="00000000" w:rsidRPr="00000000" w14:paraId="00000148">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Some stakeholders want everything to be Red to get attention.</w:t>
      </w:r>
    </w:p>
    <w:p w:rsidR="00000000" w:rsidDel="00000000" w:rsidP="00000000" w:rsidRDefault="00000000" w:rsidRPr="00000000" w14:paraId="00000149">
      <w:pPr>
        <w:numPr>
          <w:ilvl w:val="0"/>
          <w:numId w:val="2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Your Rebuttal:</w:t>
      </w:r>
      <w:r w:rsidDel="00000000" w:rsidR="00000000" w:rsidRPr="00000000">
        <w:rPr>
          <w:color w:val="1f1f1f"/>
          <w:rtl w:val="0"/>
        </w:rPr>
        <w:t xml:space="preserve"> "If everything is Red, nothing is Red. We need to prioritize. Is this really a catastrophic impact? Would it stop the project? Or is it just a 'Minor' annoyance?"</w:t>
      </w:r>
    </w:p>
    <w:p w:rsidR="00000000" w:rsidDel="00000000" w:rsidP="00000000" w:rsidRDefault="00000000" w:rsidRPr="00000000" w14:paraId="0000014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h470lybg29x" w:id="67"/>
      <w:bookmarkEnd w:id="67"/>
      <w:r w:rsidDel="00000000" w:rsidR="00000000" w:rsidRPr="00000000">
        <w:rPr>
          <w:color w:val="007f5f"/>
          <w:rtl w:val="0"/>
        </w:rPr>
        <w:t xml:space="preserve">The "Score Creep"</w:t>
      </w:r>
    </w:p>
    <w:p w:rsidR="00000000" w:rsidDel="00000000" w:rsidP="00000000" w:rsidRDefault="00000000" w:rsidRPr="00000000" w14:paraId="0000014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Watch out for risks that stay Amber for months. If a risk is Amber for 3 months, it is effectively being "Tolerated." Challenge the owner: "Are you actually doing the mitigation, or should we just accept this risk?"</w:t>
      </w:r>
    </w:p>
    <w:p w:rsidR="00000000" w:rsidDel="00000000" w:rsidP="00000000" w:rsidRDefault="00000000" w:rsidRPr="00000000" w14:paraId="0000014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javn4e3ppeye" w:id="68"/>
      <w:bookmarkEnd w:id="68"/>
      <w:r w:rsidDel="00000000" w:rsidR="00000000" w:rsidRPr="00000000">
        <w:rPr>
          <w:b w:val="1"/>
          <w:bCs w:val="1"/>
          <w:color w:val="116dff"/>
          <w:sz w:val="34"/>
          <w:szCs w:val="34"/>
          <w:rtl w:val="0"/>
        </w:rPr>
        <w:t xml:space="preserve">Best Practices for Risk Descriptions</w:t>
      </w:r>
    </w:p>
    <w:p w:rsidR="00000000" w:rsidDel="00000000" w:rsidP="00000000" w:rsidRDefault="00000000" w:rsidRPr="00000000" w14:paraId="0000014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9xh7jpvxawbu" w:id="69"/>
      <w:bookmarkEnd w:id="69"/>
      <w:r w:rsidDel="00000000" w:rsidR="00000000" w:rsidRPr="00000000">
        <w:rPr>
          <w:color w:val="007f5f"/>
          <w:rtl w:val="0"/>
        </w:rPr>
        <w:t xml:space="preserve">Be Specific about "Who" and "What"</w:t>
      </w:r>
    </w:p>
    <w:p w:rsidR="00000000" w:rsidDel="00000000" w:rsidP="00000000" w:rsidRDefault="00000000" w:rsidRPr="00000000" w14:paraId="0000014E">
      <w:pPr>
        <w:numPr>
          <w:ilvl w:val="0"/>
          <w:numId w:val="2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Vague:</w:t>
      </w:r>
      <w:r w:rsidDel="00000000" w:rsidR="00000000" w:rsidRPr="00000000">
        <w:rPr>
          <w:color w:val="1f1f1f"/>
          <w:rtl w:val="0"/>
        </w:rPr>
        <w:t xml:space="preserve"> "Staffing issues."</w:t>
      </w:r>
    </w:p>
    <w:p w:rsidR="00000000" w:rsidDel="00000000" w:rsidP="00000000" w:rsidRDefault="00000000" w:rsidRPr="00000000" w14:paraId="0000014F">
      <w:pPr>
        <w:numPr>
          <w:ilvl w:val="0"/>
          <w:numId w:val="2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Specific:</w:t>
      </w:r>
      <w:r w:rsidDel="00000000" w:rsidR="00000000" w:rsidRPr="00000000">
        <w:rPr>
          <w:color w:val="1f1f1f"/>
          <w:rtl w:val="0"/>
        </w:rPr>
        <w:t xml:space="preserve"> "If the Data Analyst resigns before the migration is complete..."</w:t>
      </w:r>
    </w:p>
    <w:p w:rsidR="00000000" w:rsidDel="00000000" w:rsidP="00000000" w:rsidRDefault="00000000" w:rsidRPr="00000000" w14:paraId="0000015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ban0dvujhkh" w:id="70"/>
      <w:bookmarkEnd w:id="70"/>
      <w:r w:rsidDel="00000000" w:rsidR="00000000" w:rsidRPr="00000000">
        <w:rPr>
          <w:color w:val="007f5f"/>
          <w:rtl w:val="0"/>
        </w:rPr>
        <w:t xml:space="preserve">Quantify the "Result"</w:t>
      </w:r>
    </w:p>
    <w:p w:rsidR="00000000" w:rsidDel="00000000" w:rsidP="00000000" w:rsidRDefault="00000000" w:rsidRPr="00000000" w14:paraId="0000015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Vague:</w:t>
      </w:r>
      <w:r w:rsidDel="00000000" w:rsidR="00000000" w:rsidRPr="00000000">
        <w:rPr>
          <w:color w:val="1f1f1f"/>
          <w:rtl w:val="0"/>
        </w:rPr>
        <w:t xml:space="preserve"> "...then the project will be delayed."</w:t>
      </w:r>
    </w:p>
    <w:p w:rsidR="00000000" w:rsidDel="00000000" w:rsidP="00000000" w:rsidRDefault="00000000" w:rsidRPr="00000000" w14:paraId="00000152">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Specific:</w:t>
      </w:r>
      <w:r w:rsidDel="00000000" w:rsidR="00000000" w:rsidRPr="00000000">
        <w:rPr>
          <w:color w:val="1f1f1f"/>
          <w:rtl w:val="0"/>
        </w:rPr>
        <w:t xml:space="preserve"> "...then the project will be delayed by a minimum of 2 weeks, incurring run-rate costs of $15,000."</w:t>
      </w:r>
    </w:p>
    <w:p w:rsidR="00000000" w:rsidDel="00000000" w:rsidP="00000000" w:rsidRDefault="00000000" w:rsidRPr="00000000" w14:paraId="0000015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y4nys9jird1q" w:id="71"/>
      <w:bookmarkEnd w:id="71"/>
      <w:r w:rsidDel="00000000" w:rsidR="00000000" w:rsidRPr="00000000">
        <w:rPr>
          <w:color w:val="007f5f"/>
          <w:rtl w:val="0"/>
        </w:rPr>
        <w:t xml:space="preserve">Avoid "Solutioneering" in the Description</w:t>
      </w:r>
    </w:p>
    <w:p w:rsidR="00000000" w:rsidDel="00000000" w:rsidP="00000000" w:rsidRDefault="00000000" w:rsidRPr="00000000" w14:paraId="00000154">
      <w:pPr>
        <w:pBdr>
          <w:top w:color="auto" w:space="0" w:sz="0" w:val="none"/>
          <w:left w:color="auto" w:space="0" w:sz="0" w:val="none"/>
          <w:bottom w:color="auto" w:space="0" w:sz="0" w:val="none"/>
          <w:right w:color="auto" w:space="0" w:sz="0" w:val="none"/>
          <w:between w:color="auto" w:space="0" w:sz="0" w:val="none"/>
        </w:pBdr>
        <w:spacing w:after="120" w:lineRule="auto"/>
        <w:rPr>
          <w:color w:val="1f1f1f"/>
        </w:rPr>
      </w:pPr>
      <w:r w:rsidDel="00000000" w:rsidR="00000000" w:rsidRPr="00000000">
        <w:rPr>
          <w:color w:val="1f1f1f"/>
          <w:rtl w:val="0"/>
        </w:rPr>
        <w:t xml:space="preserve">Don't write the solution in the risk.</w:t>
      </w:r>
    </w:p>
    <w:p w:rsidR="00000000" w:rsidDel="00000000" w:rsidP="00000000" w:rsidRDefault="00000000" w:rsidRPr="00000000" w14:paraId="00000155">
      <w:pPr>
        <w:numPr>
          <w:ilvl w:val="0"/>
          <w:numId w:val="1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Bad:</w:t>
      </w:r>
      <w:r w:rsidDel="00000000" w:rsidR="00000000" w:rsidRPr="00000000">
        <w:rPr>
          <w:color w:val="1f1f1f"/>
          <w:rtl w:val="0"/>
        </w:rPr>
        <w:t xml:space="preserve"> "Risk is that we need to buy a backup server." (That is an action).</w:t>
      </w:r>
    </w:p>
    <w:p w:rsidR="00000000" w:rsidDel="00000000" w:rsidP="00000000" w:rsidRDefault="00000000" w:rsidRPr="00000000" w14:paraId="00000156">
      <w:pPr>
        <w:numPr>
          <w:ilvl w:val="0"/>
          <w:numId w:val="1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Good:</w:t>
      </w:r>
      <w:r w:rsidDel="00000000" w:rsidR="00000000" w:rsidRPr="00000000">
        <w:rPr>
          <w:color w:val="1f1f1f"/>
          <w:rtl w:val="0"/>
        </w:rPr>
        <w:t xml:space="preserve"> "Risk is that the primary server fails." (The action is to buy a backup).</w:t>
      </w:r>
    </w:p>
    <w:p w:rsidR="00000000" w:rsidDel="00000000" w:rsidP="00000000" w:rsidRDefault="00000000" w:rsidRPr="00000000" w14:paraId="0000015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eeec10xdt5i2" w:id="72"/>
      <w:bookmarkEnd w:id="72"/>
      <w:r w:rsidDel="00000000" w:rsidR="00000000" w:rsidRPr="00000000">
        <w:rPr>
          <w:b w:val="1"/>
          <w:bCs w:val="1"/>
          <w:color w:val="116dff"/>
          <w:sz w:val="34"/>
          <w:szCs w:val="34"/>
          <w:rtl w:val="0"/>
        </w:rPr>
        <w:t xml:space="preserve">Conclusion</w:t>
      </w:r>
    </w:p>
    <w:p w:rsidR="00000000" w:rsidDel="00000000" w:rsidP="00000000" w:rsidRDefault="00000000" w:rsidRPr="00000000" w14:paraId="000001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High-Level Risk Register is the shield that protects the project from chaos. It provides a structured, rational way to deal with the irrational and unpredictable nature of the future. By maintaining this register with discipline, you demonstrate control to your stakeholders.</w:t>
      </w:r>
    </w:p>
    <w:p w:rsidR="00000000" w:rsidDel="00000000" w:rsidP="00000000" w:rsidRDefault="00000000" w:rsidRPr="00000000" w14:paraId="0000015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a stakeholder asks, "What happens if X happens?", you should be able to open this register and say, "We have identified that as Risk R-012. It is currently scored as Amber. We have a mitigation plan in place involving X and Y, and Jane is owning it." This level of competence builds immense trust.</w:t>
      </w:r>
    </w:p>
    <w:p w:rsidR="00000000" w:rsidDel="00000000" w:rsidP="00000000" w:rsidRDefault="00000000" w:rsidRPr="00000000" w14:paraId="0000015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the goal of risk management is not to eliminate all risk (which is impossible) but to ensure that the risks are known, understood, and managed within the organization's risk appetite. Use this template to facilitate the difficult conversations about what </w:t>
      </w:r>
      <w:r w:rsidDel="00000000" w:rsidR="00000000" w:rsidRPr="00000000">
        <w:rPr>
          <w:i w:val="1"/>
          <w:iCs w:val="1"/>
          <w:color w:val="1f1f1f"/>
          <w:rtl w:val="0"/>
        </w:rPr>
        <w:t xml:space="preserve">might</w:t>
      </w:r>
      <w:r w:rsidDel="00000000" w:rsidR="00000000" w:rsidRPr="00000000">
        <w:rPr>
          <w:color w:val="1f1f1f"/>
          <w:rtl w:val="0"/>
        </w:rPr>
        <w:t xml:space="preserve"> go wrong, so that you are prepared when it </w:t>
      </w:r>
      <w:r w:rsidDel="00000000" w:rsidR="00000000" w:rsidRPr="00000000">
        <w:rPr>
          <w:i w:val="1"/>
          <w:iCs w:val="1"/>
          <w:color w:val="1f1f1f"/>
          <w:rtl w:val="0"/>
        </w:rPr>
        <w:t xml:space="preserve">does</w:t>
      </w:r>
      <w:r w:rsidDel="00000000" w:rsidR="00000000" w:rsidRPr="00000000">
        <w:rPr>
          <w:color w:val="1f1f1f"/>
          <w:rtl w:val="0"/>
        </w:rPr>
        <w:t xml:space="preserve"> go wrong.</w:t>
      </w:r>
    </w:p>
    <w:p w:rsidR="00000000" w:rsidDel="00000000" w:rsidP="00000000" w:rsidRDefault="00000000" w:rsidRPr="00000000" w14:paraId="0000015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Finally, keep the feedback loop open. When a risk is successfully mitigated, celebrate it. "We avoided Risk R-004 thanks to Jane's quick action." This encourages the team to engage with the process rather than seeing it as a bureaucratic burden.</w:t>
      </w:r>
    </w:p>
    <w:p w:rsidR="00000000" w:rsidDel="00000000" w:rsidP="00000000" w:rsidRDefault="00000000" w:rsidRPr="00000000" w14:paraId="0000015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5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hp5k6dy2lor" w:id="73"/>
      <w:bookmarkEnd w:id="73"/>
      <w:r w:rsidDel="00000000" w:rsidR="00000000" w:rsidRPr="00000000">
        <w:rPr>
          <w:color w:val="007f5f"/>
          <w:rtl w:val="0"/>
        </w:rPr>
        <w:t xml:space="preserve">Meta Description</w:t>
      </w:r>
    </w:p>
    <w:p w:rsidR="00000000" w:rsidDel="00000000" w:rsidP="00000000" w:rsidRDefault="00000000" w:rsidRPr="00000000" w14:paraId="0000015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 template for the High-Level Risk Register. Includes detailed guidance on qualitative analysis (scoring), the 4 Ts of response strategy, residual risk, and mitigation planning.</w:t>
      </w:r>
    </w:p>
    <w:p w:rsidR="00000000" w:rsidDel="00000000" w:rsidP="00000000" w:rsidRDefault="00000000" w:rsidRPr="00000000" w14:paraId="0000015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6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6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62">
      <w:pPr>
        <w:spacing w:after="240" w:before="240" w:lineRule="auto"/>
        <w:rPr/>
      </w:pPr>
      <w:r w:rsidDel="00000000" w:rsidR="00000000" w:rsidRPr="00000000">
        <w:rPr>
          <w:rtl w:val="0"/>
        </w:rPr>
      </w:r>
    </w:p>
    <w:p w:rsidR="00000000" w:rsidDel="00000000" w:rsidP="00000000" w:rsidRDefault="00000000" w:rsidRPr="00000000" w14:paraId="0000016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6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65">
      <w:pPr>
        <w:spacing w:after="240" w:before="240" w:lineRule="auto"/>
        <w:rPr/>
      </w:pPr>
      <w:r w:rsidDel="00000000" w:rsidR="00000000" w:rsidRPr="00000000">
        <w:rPr>
          <w:rtl w:val="0"/>
        </w:rPr>
        <w:t xml:space="preserve"> </w:t>
      </w:r>
    </w:p>
    <w:p w:rsidR="00000000" w:rsidDel="00000000" w:rsidP="00000000" w:rsidRDefault="00000000" w:rsidRPr="00000000" w14:paraId="00000166">
      <w:pPr>
        <w:spacing w:after="240" w:before="240" w:lineRule="auto"/>
        <w:rPr/>
      </w:pPr>
      <w:r w:rsidDel="00000000" w:rsidR="00000000" w:rsidRPr="00000000">
        <w:rPr>
          <w:rtl w:val="0"/>
        </w:rPr>
        <w:t xml:space="preserve"> </w:t>
      </w:r>
    </w:p>
    <w:p w:rsidR="00000000" w:rsidDel="00000000" w:rsidP="00000000" w:rsidRDefault="00000000" w:rsidRPr="00000000" w14:paraId="0000016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8">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