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387904859"/>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de5fqrc3fys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High-Level Timeline Overview</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eze8f30ull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 Executive Summary of the Timeline</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y65lau30iz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"Elevator Pitch" for Time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9l5yys740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Strategic Alignment</w:t>
              <w:tab/>
              <w:t xml:space="preserve">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zwg87hgpdc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2: Visual Representation Strategy</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hctcgpvfxf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Option A: The Chevron Process Flow</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f3y42rdryr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Option B: The Gantt Summary</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21rcgrtd9m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Option C: The Roadmap (Swimlanes)</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6ek5y79uej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3: Phasing and Duration Breakdown</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yjy12wc636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Phase Definitions</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aaj3thez3x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4: Key Decision Gates and Milestones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a68g5ydafk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Governance Gates</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9z07y7ic00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Major Deliverables (The "Big Rocks")</w:t>
              <w:tab/>
              <w:t xml:space="preserve">7</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crpoixpe7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5: Critical Path and Dependencies Overview</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8bisg5aa5m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Primary Timeline Driver</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ai55vjzd49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External Dependencies</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jqqy02rdioj">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6: Resource Intensity Overlay (The "Heat Map")</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hanmqgsgcy6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7: Fiscal and Quarterly Alignment</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ruhrmnvbtd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Budget Cycle Alignment</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may2cjixhj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Reporting Cadence</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yotybywo5ss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8: Assumptions and Confidence Level</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a9fgv8w7k0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Confidence Assessment</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q90bd3zy7l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9: Scenario Planning (Optional)</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55pvan9ofl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10: How to Present This Document</w:t>
              <w:tab/>
              <w:t xml:space="preserve">10</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1vxxlup318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"Art of the Caveat"</w:t>
              <w:tab/>
              <w:t xml:space="preserve">10</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p4x8kgziwn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Visual Aids</w:t>
              <w:tab/>
              <w:t xml:space="preserve">10</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cafiu7g55v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Managing "Date Anchoring"</w:t>
              <w:tab/>
              <w:t xml:space="preserve">10</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a0e68bo6d10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Part 11: Example High-Level Timeline Text Representation</w:t>
              <w:tab/>
              <w:t xml:space="preserve">10</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iew6zz8ufx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3">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e5fqrc3fysb" w:id="0"/>
      <w:bookmarkEnd w:id="0"/>
      <w:r w:rsidDel="00000000" w:rsidR="00000000" w:rsidRPr="00000000">
        <w:rPr>
          <w:b w:val="1"/>
          <w:bCs w:val="1"/>
          <w:color w:val="116dff"/>
          <w:sz w:val="34"/>
          <w:szCs w:val="34"/>
          <w:rtl w:val="0"/>
        </w:rPr>
        <w:t xml:space="preserve">Introduction to the High-Level Timeline Overview</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world of project management, details are essential for execution, but brevity is essential for executive communication. While the project team lives in the day-to-day granularity of the Milestone Schedule (Template 22) or the detailed Work Breakdown Structure, senior stakeholders rarely have the time or inclination to parse through hundreds of line items. They need the "Big Picture." They need to understand the journey of the project in a single glance. This is where the High-Level Timeline Overview comes into play.</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serves as the executive summary of time. It is a visual and narrative tool designed to communicate the project's duration, major phases, and critical synchronization points without getting lost in the weeds. It answers the fundamental questions of the C-suite: When do we start? When do we spend the most money? When do we go live? And when do we finish?</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High-Level Timeline Overview is often used in Steering Committee decks, Town Hall presentations, and Quarterly Business Reviews. Its primary goal is alignment. It ensures that everyone, from the marketing intern to the CEO, shares the same mental model of the project's lifespan. Unlike the detailed schedule, which changes weekly based on task progress, this high-level view remains relatively stable, shifting only when major scope or strategy changes occur.</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will guide you through creating a robust Timeline Overview. It focuses on how to aggregate detailed data into consumable blocks of time, how to highlight critical dependencies, and how to narrate the timeline to gain stakeholder confidence. We will explore different visualization styles, text-based narratives, and the strategic importance of aligning your timeline with organizational cycles.</w:t>
      </w:r>
    </w:p>
    <w:p w:rsidR="00000000" w:rsidDel="00000000" w:rsidP="00000000" w:rsidRDefault="00000000" w:rsidRPr="00000000" w14:paraId="0000003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eze8f30ullo" w:id="1"/>
      <w:bookmarkEnd w:id="1"/>
      <w:r w:rsidDel="00000000" w:rsidR="00000000" w:rsidRPr="00000000">
        <w:rPr>
          <w:b w:val="1"/>
          <w:bCs w:val="1"/>
          <w:color w:val="116dff"/>
          <w:sz w:val="34"/>
          <w:szCs w:val="34"/>
          <w:rtl w:val="0"/>
        </w:rPr>
        <w:t xml:space="preserve">Part 1: Executive Summary of the Timeline</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good project document starts with a summary. Even though this entire document is an "overview," you should provide a narrative paragraph that captures the essence of the schedule.</w:t>
      </w:r>
    </w:p>
    <w:p w:rsidR="00000000" w:rsidDel="00000000" w:rsidP="00000000" w:rsidRDefault="00000000" w:rsidRPr="00000000" w14:paraId="0000003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y65lau30izd" w:id="2"/>
      <w:bookmarkEnd w:id="2"/>
      <w:r w:rsidDel="00000000" w:rsidR="00000000" w:rsidRPr="00000000">
        <w:rPr>
          <w:color w:val="007f5f"/>
          <w:rtl w:val="0"/>
        </w:rPr>
        <w:t xml:space="preserve">The "Elevator Pitch" for Time</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 a concise statement that summarizes the project duration. This should be something you can say in 30 seconds.</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Guiding Questions:</w:t>
      </w:r>
    </w:p>
    <w:p w:rsidR="00000000" w:rsidDel="00000000" w:rsidP="00000000" w:rsidRDefault="00000000" w:rsidRPr="00000000" w14:paraId="00000040">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What is the total duration in months or years?</w:t>
      </w:r>
    </w:p>
    <w:p w:rsidR="00000000" w:rsidDel="00000000" w:rsidP="00000000" w:rsidRDefault="00000000" w:rsidRPr="00000000" w14:paraId="00000041">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What is the primary driver of the end date (e.g., a regulatory deadline, a holiday, a competitor launch)?</w:t>
      </w:r>
    </w:p>
    <w:p w:rsidR="00000000" w:rsidDel="00000000" w:rsidP="00000000" w:rsidRDefault="00000000" w:rsidRPr="00000000" w14:paraId="00000042">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Are we currently on track?</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Text:</w:t>
      </w:r>
    </w:p>
    <w:p w:rsidR="00000000" w:rsidDel="00000000" w:rsidP="00000000" w:rsidRDefault="00000000" w:rsidRPr="00000000" w14:paraId="0000004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Global ERP Transformation is a 24-month initiative scheduled to commence in January 2025 and conclude in December 2026. The timeline is structured around four six-month phases to align with the fiscal calendar. The critical driver for the completion date is the expiration of our current legacy support contract on December 31, 2026. We are currently positioned to enter Phase 2 on schedule."</w:t>
      </w:r>
    </w:p>
    <w:p w:rsidR="00000000" w:rsidDel="00000000" w:rsidP="00000000" w:rsidRDefault="00000000" w:rsidRPr="00000000" w14:paraId="0000004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9l5yys740m" w:id="3"/>
      <w:bookmarkEnd w:id="3"/>
      <w:r w:rsidDel="00000000" w:rsidR="00000000" w:rsidRPr="00000000">
        <w:rPr>
          <w:color w:val="007f5f"/>
          <w:rtl w:val="0"/>
        </w:rPr>
        <w:t xml:space="preserve">Strategic Alignment</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Explain why the timeline looks the way it does. Connect the dates to business strategy.</w:t>
      </w:r>
    </w:p>
    <w:p w:rsidR="00000000" w:rsidDel="00000000" w:rsidP="00000000" w:rsidRDefault="00000000" w:rsidRPr="00000000" w14:paraId="0000004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timeline has been designed to avoid major deployments during the Q4 retail peak season. Consequently, the 'Build' phase is accelerated to ensure testing is complete by September, allowing for a 'Code Freeze' in October, November, and December."</w:t>
      </w:r>
    </w:p>
    <w:p w:rsidR="00000000" w:rsidDel="00000000" w:rsidP="00000000" w:rsidRDefault="00000000" w:rsidRPr="00000000" w14:paraId="0000004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zwg87hgpdc9" w:id="4"/>
      <w:bookmarkEnd w:id="4"/>
      <w:r w:rsidDel="00000000" w:rsidR="00000000" w:rsidRPr="00000000">
        <w:rPr>
          <w:b w:val="1"/>
          <w:bCs w:val="1"/>
          <w:color w:val="116dff"/>
          <w:sz w:val="34"/>
          <w:szCs w:val="34"/>
          <w:rtl w:val="0"/>
        </w:rPr>
        <w:t xml:space="preserve">Part 2: Visual Representation Strategy</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Since this is a "High-Level Overview," the visual component is critical. While you cannot paste a dynamic image into a text template, this section guides you on how to structure the visual element effectively in your final document (PowerPoint, Word, or PDF). You must choose the right format for your audience.</w:t>
      </w:r>
    </w:p>
    <w:p w:rsidR="00000000" w:rsidDel="00000000" w:rsidP="00000000" w:rsidRDefault="00000000" w:rsidRPr="00000000" w14:paraId="0000004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5hctcgpvfxfy" w:id="5"/>
      <w:bookmarkEnd w:id="5"/>
      <w:r w:rsidDel="00000000" w:rsidR="00000000" w:rsidRPr="00000000">
        <w:rPr>
          <w:color w:val="007f5f"/>
          <w:rtl w:val="0"/>
        </w:rPr>
        <w:t xml:space="preserve">Option A: The Chevron Process Flow</w:t>
      </w:r>
    </w:p>
    <w:p w:rsidR="00000000" w:rsidDel="00000000" w:rsidP="00000000" w:rsidRDefault="00000000" w:rsidRPr="00000000" w14:paraId="0000004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Best for: Linear projects with distinct, sequential phases (e.g., Construction, Waterfall Software Development).</w:t>
      </w:r>
    </w:p>
    <w:p w:rsidR="00000000" w:rsidDel="00000000" w:rsidP="00000000" w:rsidRDefault="00000000" w:rsidRPr="00000000" w14:paraId="0000004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A series of block arrows (chevrons) pointing to the right, each representing a phase.</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Template Structure for Chevron Data:</w:t>
      </w:r>
    </w:p>
    <w:p w:rsidR="00000000" w:rsidDel="00000000" w:rsidP="00000000" w:rsidRDefault="00000000" w:rsidRPr="00000000" w14:paraId="00000051">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Chevron 1 (Initiation):</w:t>
      </w:r>
      <w:r w:rsidDel="00000000" w:rsidR="00000000" w:rsidRPr="00000000">
        <w:rPr>
          <w:color w:val="1f1f1f"/>
          <w:rtl w:val="0"/>
        </w:rPr>
        <w:t xml:space="preserve"> Jan '25 – Mar '25. Key Output: Charter.</w:t>
      </w:r>
    </w:p>
    <w:p w:rsidR="00000000" w:rsidDel="00000000" w:rsidP="00000000" w:rsidRDefault="00000000" w:rsidRPr="00000000" w14:paraId="00000052">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Chevron 2 (Planning):</w:t>
      </w:r>
      <w:r w:rsidDel="00000000" w:rsidR="00000000" w:rsidRPr="00000000">
        <w:rPr>
          <w:color w:val="1f1f1f"/>
          <w:rtl w:val="0"/>
        </w:rPr>
        <w:t xml:space="preserve"> Apr '25 – Jun '25. Key Output: PMP.</w:t>
      </w:r>
    </w:p>
    <w:p w:rsidR="00000000" w:rsidDel="00000000" w:rsidP="00000000" w:rsidRDefault="00000000" w:rsidRPr="00000000" w14:paraId="0000005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Chevron 3 (Execution):</w:t>
      </w:r>
      <w:r w:rsidDel="00000000" w:rsidR="00000000" w:rsidRPr="00000000">
        <w:rPr>
          <w:color w:val="1f1f1f"/>
          <w:rtl w:val="0"/>
        </w:rPr>
        <w:t xml:space="preserve"> Jul '25 – Sep '25. Key Output: Prototype.</w:t>
      </w:r>
    </w:p>
    <w:p w:rsidR="00000000" w:rsidDel="00000000" w:rsidP="00000000" w:rsidRDefault="00000000" w:rsidRPr="00000000" w14:paraId="00000054">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Chevron 4 (Closing):</w:t>
      </w:r>
      <w:r w:rsidDel="00000000" w:rsidR="00000000" w:rsidRPr="00000000">
        <w:rPr>
          <w:color w:val="1f1f1f"/>
          <w:rtl w:val="0"/>
        </w:rPr>
        <w:t xml:space="preserve"> Oct '25. Key Output: Final Report.</w:t>
      </w:r>
    </w:p>
    <w:p w:rsidR="00000000" w:rsidDel="00000000" w:rsidP="00000000" w:rsidRDefault="00000000" w:rsidRPr="00000000" w14:paraId="0000005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f3y42rdryrx" w:id="6"/>
      <w:bookmarkEnd w:id="6"/>
      <w:r w:rsidDel="00000000" w:rsidR="00000000" w:rsidRPr="00000000">
        <w:rPr>
          <w:color w:val="007f5f"/>
          <w:rtl w:val="0"/>
        </w:rPr>
        <w:t xml:space="preserve">Option B: The Gantt Summary</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Best for: Projects with parallel workstreams (e.g., doing Marketing and Engineering at the same time).</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A simplified bar chart. Instead of 500 bars, you show 5 to 10 "Parent" bars.</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Template Structure for Gantt Data:</w:t>
      </w:r>
    </w:p>
    <w:p w:rsidR="00000000" w:rsidDel="00000000" w:rsidP="00000000" w:rsidRDefault="00000000" w:rsidRPr="00000000" w14:paraId="00000059">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Stream A (Engineering):</w:t>
      </w:r>
      <w:r w:rsidDel="00000000" w:rsidR="00000000" w:rsidRPr="00000000">
        <w:rPr>
          <w:color w:val="1f1f1f"/>
          <w:rtl w:val="0"/>
        </w:rPr>
        <w:t xml:space="preserve"> [=========] (Q1-Q3)</w:t>
      </w:r>
    </w:p>
    <w:p w:rsidR="00000000" w:rsidDel="00000000" w:rsidP="00000000" w:rsidRDefault="00000000" w:rsidRPr="00000000" w14:paraId="0000005A">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Stream B (Marketing):</w:t>
      </w:r>
      <w:r w:rsidDel="00000000" w:rsidR="00000000" w:rsidRPr="00000000">
        <w:rPr>
          <w:color w:val="1f1f1f"/>
          <w:rtl w:val="0"/>
        </w:rPr>
        <w:t xml:space="preserve"> .....[======] (Q3-Q4)</w:t>
      </w:r>
    </w:p>
    <w:p w:rsidR="00000000" w:rsidDel="00000000" w:rsidP="00000000" w:rsidRDefault="00000000" w:rsidRPr="00000000" w14:paraId="0000005B">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Stream C (Sales):</w:t>
      </w:r>
      <w:r w:rsidDel="00000000" w:rsidR="00000000" w:rsidRPr="00000000">
        <w:rPr>
          <w:color w:val="1f1f1f"/>
          <w:rtl w:val="0"/>
        </w:rPr>
        <w:t xml:space="preserve"> ...........[==] (Q4)</w:t>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21rcgrtd9mj" w:id="7"/>
      <w:bookmarkEnd w:id="7"/>
      <w:r w:rsidDel="00000000" w:rsidR="00000000" w:rsidRPr="00000000">
        <w:rPr>
          <w:color w:val="007f5f"/>
          <w:rtl w:val="0"/>
        </w:rPr>
        <w:t xml:space="preserve">Option C: The Roadmap (Swimlanes)</w:t>
      </w:r>
    </w:p>
    <w:p w:rsidR="00000000" w:rsidDel="00000000" w:rsidP="00000000" w:rsidRDefault="00000000" w:rsidRPr="00000000" w14:paraId="0000005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Best for: Agile projects or Programs with multiple sub-projects.</w:t>
      </w:r>
    </w:p>
    <w:p w:rsidR="00000000" w:rsidDel="00000000" w:rsidP="00000000" w:rsidRDefault="00000000" w:rsidRPr="00000000" w14:paraId="0000005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A chart divided into horizontal lanes (e.g., by Department or Quarter), showing key releases.</w:t>
      </w:r>
    </w:p>
    <w:p w:rsidR="00000000" w:rsidDel="00000000" w:rsidP="00000000" w:rsidRDefault="00000000" w:rsidRPr="00000000" w14:paraId="0000005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Select one of these formats and create a placeholder in your document. Use the data from the subsequent sections to populate it.</w:t>
      </w:r>
    </w:p>
    <w:p w:rsidR="00000000" w:rsidDel="00000000" w:rsidP="00000000" w:rsidRDefault="00000000" w:rsidRPr="00000000" w14:paraId="0000006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6ek5y79uej0" w:id="8"/>
      <w:bookmarkEnd w:id="8"/>
      <w:r w:rsidDel="00000000" w:rsidR="00000000" w:rsidRPr="00000000">
        <w:rPr>
          <w:b w:val="1"/>
          <w:bCs w:val="1"/>
          <w:color w:val="116dff"/>
          <w:sz w:val="34"/>
          <w:szCs w:val="34"/>
          <w:rtl w:val="0"/>
        </w:rPr>
        <w:t xml:space="preserve">Part 3: Phasing and Duration Breakdown</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breaks down the total timeline into manageable chunks. This is where you explain the logic behind the "blocks" on your visual chart.</w:t>
      </w:r>
    </w:p>
    <w:p w:rsidR="00000000" w:rsidDel="00000000" w:rsidP="00000000" w:rsidRDefault="00000000" w:rsidRPr="00000000" w14:paraId="0000006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yjy12wc6367" w:id="9"/>
      <w:bookmarkEnd w:id="9"/>
      <w:r w:rsidDel="00000000" w:rsidR="00000000" w:rsidRPr="00000000">
        <w:rPr>
          <w:color w:val="007f5f"/>
          <w:rtl w:val="0"/>
        </w:rPr>
        <w:t xml:space="preserve">Phase Definitions</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6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the major blocks of time. For a high-level overview, do not use more than 5 to 7 phases. If you have more, group them.</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of Phases:</w:t>
      </w:r>
    </w:p>
    <w:tbl>
      <w:tblPr>
        <w:tblStyle w:val="Table1"/>
        <w:tblW w:w="86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90"/>
        <w:gridCol w:w="1485"/>
        <w:gridCol w:w="1470"/>
        <w:gridCol w:w="1380"/>
        <w:gridCol w:w="2445"/>
        <w:tblGridChange w:id="0">
          <w:tblGrid>
            <w:gridCol w:w="1890"/>
            <w:gridCol w:w="1485"/>
            <w:gridCol w:w="1470"/>
            <w:gridCol w:w="1380"/>
            <w:gridCol w:w="244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Phase Name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Start Estimate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End Estimate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Duration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Key Objective</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Discovery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1</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2</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Validate technical feasibility and budget.</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Design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3</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Create architectural blueprints and user flows.</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Construction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6</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12</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7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Build the core infrastructure and application.</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Validation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13</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14</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Months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User Acceptance Testing (UAT) and security audits.</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Deployment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15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 15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Month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Go-live and hyper-care support.</w:t>
            </w:r>
          </w:p>
        </w:tc>
      </w:tr>
    </w:tbl>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Narrative Description:</w:t>
      </w:r>
    </w:p>
    <w:p w:rsidR="00000000" w:rsidDel="00000000" w:rsidP="00000000" w:rsidRDefault="00000000" w:rsidRPr="00000000" w14:paraId="0000008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Below the table, add a brief narrative explaining the "intensity" of each phase.</w:t>
      </w:r>
    </w:p>
    <w:p w:rsidR="00000000" w:rsidDel="00000000" w:rsidP="00000000" w:rsidRDefault="00000000" w:rsidRPr="00000000" w14:paraId="00000088">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Construction phase is the longest and most resource-intensive portion of the timeline. It accounts for 50% of the total duration and 60% of the budget. The Validation phase is compressed to 2 months; therefore, entry criteria for this phase are strict."</w:t>
      </w:r>
    </w:p>
    <w:p w:rsidR="00000000" w:rsidDel="00000000" w:rsidP="00000000" w:rsidRDefault="00000000" w:rsidRPr="00000000" w14:paraId="00000089">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aaj3thez3xi" w:id="10"/>
      <w:bookmarkEnd w:id="10"/>
      <w:r w:rsidDel="00000000" w:rsidR="00000000" w:rsidRPr="00000000">
        <w:rPr>
          <w:b w:val="1"/>
          <w:bCs w:val="1"/>
          <w:color w:val="116dff"/>
          <w:sz w:val="34"/>
          <w:szCs w:val="34"/>
          <w:rtl w:val="0"/>
        </w:rPr>
        <w:t xml:space="preserve">Part 4: Key Decision Gates and Milestones</w:t>
      </w:r>
    </w:p>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a high-level view, you do not show every deadline. You only show the "Stop/Go" points. These are the moments when the Steering Committee has to make a decision.</w:t>
      </w:r>
    </w:p>
    <w:p w:rsidR="00000000" w:rsidDel="00000000" w:rsidP="00000000" w:rsidRDefault="00000000" w:rsidRPr="00000000" w14:paraId="0000008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a68g5ydafkp" w:id="11"/>
      <w:bookmarkEnd w:id="11"/>
      <w:r w:rsidDel="00000000" w:rsidR="00000000" w:rsidRPr="00000000">
        <w:rPr>
          <w:color w:val="007f5f"/>
          <w:rtl w:val="0"/>
        </w:rPr>
        <w:t xml:space="preserve">Governance Gates</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specific dates or windows where executive approval is required to proceed.</w:t>
      </w:r>
    </w:p>
    <w:p w:rsidR="00000000" w:rsidDel="00000000" w:rsidP="00000000" w:rsidRDefault="00000000" w:rsidRPr="00000000" w14:paraId="0000008F">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Gate 1: Charter Approval (End of Discovery)</w:t>
      </w:r>
    </w:p>
    <w:p w:rsidR="00000000" w:rsidDel="00000000" w:rsidP="00000000" w:rsidRDefault="00000000" w:rsidRPr="00000000" w14:paraId="00000090">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Date:</w:t>
      </w:r>
      <w:r w:rsidDel="00000000" w:rsidR="00000000" w:rsidRPr="00000000">
        <w:rPr>
          <w:color w:val="1f1f1f"/>
          <w:rtl w:val="0"/>
        </w:rPr>
        <w:t xml:space="preserve"> March 15th</w:t>
      </w:r>
    </w:p>
    <w:p w:rsidR="00000000" w:rsidDel="00000000" w:rsidP="00000000" w:rsidRDefault="00000000" w:rsidRPr="00000000" w14:paraId="00000091">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Decision:</w:t>
      </w:r>
      <w:r w:rsidDel="00000000" w:rsidR="00000000" w:rsidRPr="00000000">
        <w:rPr>
          <w:color w:val="1f1f1f"/>
          <w:rtl w:val="0"/>
        </w:rPr>
        <w:t xml:space="preserve"> Authorize spend for Design Phase?</w:t>
      </w:r>
    </w:p>
    <w:p w:rsidR="00000000" w:rsidDel="00000000" w:rsidP="00000000" w:rsidRDefault="00000000" w:rsidRPr="00000000" w14:paraId="00000092">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Gate 2: Design Sign-off (End of Design)</w:t>
      </w:r>
    </w:p>
    <w:p w:rsidR="00000000" w:rsidDel="00000000" w:rsidP="00000000" w:rsidRDefault="00000000" w:rsidRPr="00000000" w14:paraId="00000093">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Date:</w:t>
      </w:r>
      <w:r w:rsidDel="00000000" w:rsidR="00000000" w:rsidRPr="00000000">
        <w:rPr>
          <w:color w:val="1f1f1f"/>
          <w:rtl w:val="0"/>
        </w:rPr>
        <w:t xml:space="preserve"> June 1st</w:t>
      </w:r>
    </w:p>
    <w:p w:rsidR="00000000" w:rsidDel="00000000" w:rsidP="00000000" w:rsidRDefault="00000000" w:rsidRPr="00000000" w14:paraId="00000094">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Decision:</w:t>
      </w:r>
      <w:r w:rsidDel="00000000" w:rsidR="00000000" w:rsidRPr="00000000">
        <w:rPr>
          <w:color w:val="1f1f1f"/>
          <w:rtl w:val="0"/>
        </w:rPr>
        <w:t xml:space="preserve"> Is the scope locked? Authorize build contracts?</w:t>
      </w:r>
    </w:p>
    <w:p w:rsidR="00000000" w:rsidDel="00000000" w:rsidP="00000000" w:rsidRDefault="00000000" w:rsidRPr="00000000" w14:paraId="0000009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Gate 3: Go/No-Go Decision (Pre-Deployment)</w:t>
      </w:r>
    </w:p>
    <w:p w:rsidR="00000000" w:rsidDel="00000000" w:rsidP="00000000" w:rsidRDefault="00000000" w:rsidRPr="00000000" w14:paraId="00000096">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Date:</w:t>
      </w:r>
      <w:r w:rsidDel="00000000" w:rsidR="00000000" w:rsidRPr="00000000">
        <w:rPr>
          <w:color w:val="1f1f1f"/>
          <w:rtl w:val="0"/>
        </w:rPr>
        <w:t xml:space="preserve"> August 20th</w:t>
      </w:r>
    </w:p>
    <w:p w:rsidR="00000000" w:rsidDel="00000000" w:rsidP="00000000" w:rsidRDefault="00000000" w:rsidRPr="00000000" w14:paraId="00000097">
      <w:pPr>
        <w:numPr>
          <w:ilvl w:val="1"/>
          <w:numId w:val="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bCs w:val="1"/>
          <w:color w:val="1f1f1f"/>
          <w:rtl w:val="0"/>
        </w:rPr>
        <w:t xml:space="preserve">Decision:</w:t>
      </w:r>
      <w:r w:rsidDel="00000000" w:rsidR="00000000" w:rsidRPr="00000000">
        <w:rPr>
          <w:color w:val="1f1f1f"/>
          <w:rtl w:val="0"/>
        </w:rPr>
        <w:t xml:space="preserve"> Is the system stable? Is the business ready to change?</w:t>
      </w:r>
    </w:p>
    <w:p w:rsidR="00000000" w:rsidDel="00000000" w:rsidP="00000000" w:rsidRDefault="00000000" w:rsidRPr="00000000" w14:paraId="0000009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9z07y7ic00c" w:id="12"/>
      <w:bookmarkEnd w:id="12"/>
      <w:r w:rsidDel="00000000" w:rsidR="00000000" w:rsidRPr="00000000">
        <w:rPr>
          <w:color w:val="007f5f"/>
          <w:rtl w:val="0"/>
        </w:rPr>
        <w:t xml:space="preserve">Major Deliverables (The "Big Rocks")</w:t>
      </w:r>
    </w:p>
    <w:p w:rsidR="00000000" w:rsidDel="00000000" w:rsidP="00000000" w:rsidRDefault="00000000" w:rsidRPr="00000000" w14:paraId="0000009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Highlight the tangible things that will be produced. Executives care about value, not just dates.</w:t>
      </w:r>
    </w:p>
    <w:p w:rsidR="00000000" w:rsidDel="00000000" w:rsidP="00000000" w:rsidRDefault="00000000" w:rsidRPr="00000000" w14:paraId="0000009B">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Q1 Deliverable:</w:t>
      </w:r>
      <w:r w:rsidDel="00000000" w:rsidR="00000000" w:rsidRPr="00000000">
        <w:rPr>
          <w:color w:val="1f1f1f"/>
          <w:rtl w:val="0"/>
        </w:rPr>
        <w:t xml:space="preserve"> Market Research Report.</w:t>
      </w:r>
    </w:p>
    <w:p w:rsidR="00000000" w:rsidDel="00000000" w:rsidP="00000000" w:rsidRDefault="00000000" w:rsidRPr="00000000" w14:paraId="0000009C">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Q2 Deliverable:</w:t>
      </w:r>
      <w:r w:rsidDel="00000000" w:rsidR="00000000" w:rsidRPr="00000000">
        <w:rPr>
          <w:color w:val="1f1f1f"/>
          <w:rtl w:val="0"/>
        </w:rPr>
        <w:t xml:space="preserve"> MVP (Minimum Viable Product) Demo.</w:t>
      </w:r>
    </w:p>
    <w:p w:rsidR="00000000" w:rsidDel="00000000" w:rsidP="00000000" w:rsidRDefault="00000000" w:rsidRPr="00000000" w14:paraId="0000009D">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Q3 Deliverable:</w:t>
      </w:r>
      <w:r w:rsidDel="00000000" w:rsidR="00000000" w:rsidRPr="00000000">
        <w:rPr>
          <w:color w:val="1f1f1f"/>
          <w:rtl w:val="0"/>
        </w:rPr>
        <w:t xml:space="preserve"> Live Customer Pilot.</w:t>
      </w:r>
    </w:p>
    <w:p w:rsidR="00000000" w:rsidDel="00000000" w:rsidP="00000000" w:rsidRDefault="00000000" w:rsidRPr="00000000" w14:paraId="0000009E">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Q4 Deliverable:</w:t>
      </w:r>
      <w:r w:rsidDel="00000000" w:rsidR="00000000" w:rsidRPr="00000000">
        <w:rPr>
          <w:color w:val="1f1f1f"/>
          <w:rtl w:val="0"/>
        </w:rPr>
        <w:t xml:space="preserve"> Full Regional Rollout.</w:t>
      </w:r>
    </w:p>
    <w:p w:rsidR="00000000" w:rsidDel="00000000" w:rsidP="00000000" w:rsidRDefault="00000000" w:rsidRPr="00000000" w14:paraId="0000009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A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When presenting this, emphasize that these dates are "anchor points." The activities between them might shift, but these anchor points are what the business should plan around.</w:t>
      </w:r>
    </w:p>
    <w:p w:rsidR="00000000" w:rsidDel="00000000" w:rsidP="00000000" w:rsidRDefault="00000000" w:rsidRPr="00000000" w14:paraId="000000A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crpoixpe7p" w:id="13"/>
      <w:bookmarkEnd w:id="13"/>
      <w:r w:rsidDel="00000000" w:rsidR="00000000" w:rsidRPr="00000000">
        <w:rPr>
          <w:b w:val="1"/>
          <w:bCs w:val="1"/>
          <w:color w:val="116dff"/>
          <w:sz w:val="34"/>
          <w:szCs w:val="34"/>
          <w:rtl w:val="0"/>
        </w:rPr>
        <w:t xml:space="preserve">Part 5: Critical Path and Dependencies Overview</w:t>
      </w:r>
    </w:p>
    <w:p w:rsidR="00000000" w:rsidDel="00000000" w:rsidP="00000000" w:rsidRDefault="00000000" w:rsidRPr="00000000" w14:paraId="000000A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Detailed Critical Path Analysis is for the Project Manager. For the High-Level Overview, you simply need to explain </w:t>
      </w:r>
      <w:r w:rsidDel="00000000" w:rsidR="00000000" w:rsidRPr="00000000">
        <w:rPr>
          <w:i w:val="1"/>
          <w:iCs w:val="1"/>
          <w:color w:val="1f1f1f"/>
          <w:rtl w:val="0"/>
        </w:rPr>
        <w:t xml:space="preserve">what</w:t>
      </w:r>
      <w:r w:rsidDel="00000000" w:rsidR="00000000" w:rsidRPr="00000000">
        <w:rPr>
          <w:color w:val="1f1f1f"/>
          <w:rtl w:val="0"/>
        </w:rPr>
        <w:t xml:space="preserve"> drives the timeline. What is the "Long Pole in the Tent"?</w:t>
      </w:r>
    </w:p>
    <w:p w:rsidR="00000000" w:rsidDel="00000000" w:rsidP="00000000" w:rsidRDefault="00000000" w:rsidRPr="00000000" w14:paraId="000000A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8bisg5aa5m2" w:id="14"/>
      <w:bookmarkEnd w:id="14"/>
      <w:r w:rsidDel="00000000" w:rsidR="00000000" w:rsidRPr="00000000">
        <w:rPr>
          <w:color w:val="007f5f"/>
          <w:rtl w:val="0"/>
        </w:rPr>
        <w:t xml:space="preserve">The Primary Timeline Driver</w:t>
      </w:r>
    </w:p>
    <w:p w:rsidR="00000000" w:rsidDel="00000000" w:rsidP="00000000" w:rsidRDefault="00000000" w:rsidRPr="00000000" w14:paraId="000000A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the single sequence of events that determines the end date.</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 Narrative:</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critical path for this project runs through the Hardware Procurement and Data Center Installation workstreams. Due to the current 12-week lead time on semiconductors, the hardware cannot be installed before June. Any delay in ordering the hardware will directly delay the Go-Live date. Software development has 'float' and can absorb minor delays, but hardware does not."</w:t>
      </w:r>
    </w:p>
    <w:p w:rsidR="00000000" w:rsidDel="00000000" w:rsidP="00000000" w:rsidRDefault="00000000" w:rsidRPr="00000000" w14:paraId="000000A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ai55vjzd49t" w:id="15"/>
      <w:bookmarkEnd w:id="15"/>
      <w:r w:rsidDel="00000000" w:rsidR="00000000" w:rsidRPr="00000000">
        <w:rPr>
          <w:color w:val="007f5f"/>
          <w:rtl w:val="0"/>
        </w:rPr>
        <w:t xml:space="preserve">External Dependencies</w:t>
      </w:r>
    </w:p>
    <w:p w:rsidR="00000000" w:rsidDel="00000000" w:rsidP="00000000" w:rsidRDefault="00000000" w:rsidRPr="00000000" w14:paraId="000000A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A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factors outside the project's control that dictate the timeline.</w:t>
      </w:r>
    </w:p>
    <w:p w:rsidR="00000000" w:rsidDel="00000000" w:rsidP="00000000" w:rsidRDefault="00000000" w:rsidRPr="00000000" w14:paraId="000000A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Dependency 1: Vendor Availability.</w:t>
      </w:r>
      <w:r w:rsidDel="00000000" w:rsidR="00000000" w:rsidRPr="00000000">
        <w:rPr>
          <w:color w:val="1f1f1f"/>
          <w:rtl w:val="0"/>
        </w:rPr>
        <w:t xml:space="preserve"> "We are dependent on Vendor X completing their audit by July 1st. If they are late, our integration phase is delayed."</w:t>
      </w:r>
    </w:p>
    <w:p w:rsidR="00000000" w:rsidDel="00000000" w:rsidP="00000000" w:rsidRDefault="00000000" w:rsidRPr="00000000" w14:paraId="000000AD">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Dependency 2: Regulatory Window.</w:t>
      </w:r>
      <w:r w:rsidDel="00000000" w:rsidR="00000000" w:rsidRPr="00000000">
        <w:rPr>
          <w:color w:val="1f1f1f"/>
          <w:rtl w:val="0"/>
        </w:rPr>
        <w:t xml:space="preserve"> "We must submit our application to the Zoning Board by September 1st to be on the October meeting agenda. Missing this window adds a 30-day delay."</w:t>
      </w:r>
    </w:p>
    <w:p w:rsidR="00000000" w:rsidDel="00000000" w:rsidP="00000000" w:rsidRDefault="00000000" w:rsidRPr="00000000" w14:paraId="000000AE">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jqqy02rdioj" w:id="16"/>
      <w:bookmarkEnd w:id="16"/>
      <w:r w:rsidDel="00000000" w:rsidR="00000000" w:rsidRPr="00000000">
        <w:rPr>
          <w:b w:val="1"/>
          <w:bCs w:val="1"/>
          <w:color w:val="116dff"/>
          <w:sz w:val="34"/>
          <w:szCs w:val="34"/>
          <w:rtl w:val="0"/>
        </w:rPr>
        <w:t xml:space="preserve">Part 6: Resource Intensity Overlay (The "Heat Map")</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timeline is not just about time; it is about effort. Stakeholders need to know when the team will be swamped. This section adds a layer of "resource reality" to the calendar.</w:t>
      </w:r>
    </w:p>
    <w:p w:rsidR="00000000" w:rsidDel="00000000" w:rsidP="00000000" w:rsidRDefault="00000000" w:rsidRPr="00000000" w14:paraId="000000B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the resource workload across the timeline. You can use terms like "Low," "Medium," and "High" or "Peak."</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Mapping:</w:t>
      </w:r>
    </w:p>
    <w:p w:rsidR="00000000" w:rsidDel="00000000" w:rsidP="00000000" w:rsidRDefault="00000000" w:rsidRPr="00000000" w14:paraId="000000B4">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Q1 (Planning):</w:t>
      </w:r>
      <w:r w:rsidDel="00000000" w:rsidR="00000000" w:rsidRPr="00000000">
        <w:rPr>
          <w:color w:val="1f1f1f"/>
          <w:rtl w:val="0"/>
        </w:rPr>
        <w:t xml:space="preserve"> </w:t>
      </w:r>
      <w:r w:rsidDel="00000000" w:rsidR="00000000" w:rsidRPr="00000000">
        <w:rPr>
          <w:b w:val="1"/>
          <w:bCs w:val="1"/>
          <w:color w:val="1f1f1f"/>
          <w:rtl w:val="0"/>
        </w:rPr>
        <w:t xml:space="preserve">Low Intensity.</w:t>
      </w:r>
      <w:r w:rsidDel="00000000" w:rsidR="00000000" w:rsidRPr="00000000">
        <w:rPr>
          <w:color w:val="1f1f1f"/>
          <w:rtl w:val="0"/>
        </w:rPr>
        <w:t xml:space="preserve"> Core team only (PM, Architect, Sponsor).</w:t>
      </w:r>
    </w:p>
    <w:p w:rsidR="00000000" w:rsidDel="00000000" w:rsidP="00000000" w:rsidRDefault="00000000" w:rsidRPr="00000000" w14:paraId="000000B5">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Q2 (Design):</w:t>
      </w:r>
      <w:r w:rsidDel="00000000" w:rsidR="00000000" w:rsidRPr="00000000">
        <w:rPr>
          <w:color w:val="1f1f1f"/>
          <w:rtl w:val="0"/>
        </w:rPr>
        <w:t xml:space="preserve"> </w:t>
      </w:r>
      <w:r w:rsidDel="00000000" w:rsidR="00000000" w:rsidRPr="00000000">
        <w:rPr>
          <w:b w:val="1"/>
          <w:bCs w:val="1"/>
          <w:color w:val="1f1f1f"/>
          <w:rtl w:val="0"/>
        </w:rPr>
        <w:t xml:space="preserve">Medium Intensity.</w:t>
      </w:r>
      <w:r w:rsidDel="00000000" w:rsidR="00000000" w:rsidRPr="00000000">
        <w:rPr>
          <w:color w:val="1f1f1f"/>
          <w:rtl w:val="0"/>
        </w:rPr>
        <w:t xml:space="preserve"> Subject Matter Experts (SMEs) engaged for requirements workshops (approx. 10 hours/week).</w:t>
      </w:r>
    </w:p>
    <w:p w:rsidR="00000000" w:rsidDel="00000000" w:rsidP="00000000" w:rsidRDefault="00000000" w:rsidRPr="00000000" w14:paraId="000000B6">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Q3 (Execution):</w:t>
      </w:r>
      <w:r w:rsidDel="00000000" w:rsidR="00000000" w:rsidRPr="00000000">
        <w:rPr>
          <w:color w:val="1f1f1f"/>
          <w:rtl w:val="0"/>
        </w:rPr>
        <w:t xml:space="preserve"> </w:t>
      </w:r>
      <w:r w:rsidDel="00000000" w:rsidR="00000000" w:rsidRPr="00000000">
        <w:rPr>
          <w:b w:val="1"/>
          <w:bCs w:val="1"/>
          <w:color w:val="1f1f1f"/>
          <w:rtl w:val="0"/>
        </w:rPr>
        <w:t xml:space="preserve">High Intensity/Peak.</w:t>
      </w:r>
      <w:r w:rsidDel="00000000" w:rsidR="00000000" w:rsidRPr="00000000">
        <w:rPr>
          <w:color w:val="1f1f1f"/>
          <w:rtl w:val="0"/>
        </w:rPr>
        <w:t xml:space="preserve"> Full project team active. SMEs needed for testing. Developers 100% allocated. No holidays recommended during this period.</w:t>
      </w:r>
    </w:p>
    <w:p w:rsidR="00000000" w:rsidDel="00000000" w:rsidP="00000000" w:rsidRDefault="00000000" w:rsidRPr="00000000" w14:paraId="000000B7">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Q4 (Closing):</w:t>
      </w:r>
      <w:r w:rsidDel="00000000" w:rsidR="00000000" w:rsidRPr="00000000">
        <w:rPr>
          <w:color w:val="1f1f1f"/>
          <w:rtl w:val="0"/>
        </w:rPr>
        <w:t xml:space="preserve"> </w:t>
      </w:r>
      <w:r w:rsidDel="00000000" w:rsidR="00000000" w:rsidRPr="00000000">
        <w:rPr>
          <w:b w:val="1"/>
          <w:bCs w:val="1"/>
          <w:color w:val="1f1f1f"/>
          <w:rtl w:val="0"/>
        </w:rPr>
        <w:t xml:space="preserve">Low Intensity.</w:t>
      </w:r>
      <w:r w:rsidDel="00000000" w:rsidR="00000000" w:rsidRPr="00000000">
        <w:rPr>
          <w:color w:val="1f1f1f"/>
          <w:rtl w:val="0"/>
        </w:rPr>
        <w:t xml:space="preserve"> Handoff to operations. Team ramps down.</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Why this is valuable:</w:t>
      </w:r>
    </w:p>
    <w:p w:rsidR="00000000" w:rsidDel="00000000" w:rsidP="00000000" w:rsidRDefault="00000000" w:rsidRPr="00000000" w14:paraId="000000B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helps Department Heads know when they are going to lose their staff to your project. It manages the expectation of "Business as Usual" vs. "Project Mode."</w:t>
      </w:r>
    </w:p>
    <w:p w:rsidR="00000000" w:rsidDel="00000000" w:rsidP="00000000" w:rsidRDefault="00000000" w:rsidRPr="00000000" w14:paraId="000000B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anmqgsgcy6w" w:id="17"/>
      <w:bookmarkEnd w:id="17"/>
      <w:r w:rsidDel="00000000" w:rsidR="00000000" w:rsidRPr="00000000">
        <w:rPr>
          <w:b w:val="1"/>
          <w:bCs w:val="1"/>
          <w:color w:val="116dff"/>
          <w:sz w:val="34"/>
          <w:szCs w:val="34"/>
          <w:rtl w:val="0"/>
        </w:rPr>
        <w:t xml:space="preserve">Part 7: Fiscal and Quarterly Alignment</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think in Quarters (Q1, Q2, Q3, Q4) and Fiscal Years (FY). Your timeline must speak this language.</w:t>
      </w:r>
    </w:p>
    <w:p w:rsidR="00000000" w:rsidDel="00000000" w:rsidP="00000000" w:rsidRDefault="00000000" w:rsidRPr="00000000" w14:paraId="000000B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ruhrmnvbtdy" w:id="18"/>
      <w:bookmarkEnd w:id="18"/>
      <w:r w:rsidDel="00000000" w:rsidR="00000000" w:rsidRPr="00000000">
        <w:rPr>
          <w:color w:val="007f5f"/>
          <w:rtl w:val="0"/>
        </w:rPr>
        <w:t xml:space="preserve">Budget Cycle Alignment</w:t>
      </w:r>
    </w:p>
    <w:p w:rsidR="00000000" w:rsidDel="00000000" w:rsidP="00000000" w:rsidRDefault="00000000" w:rsidRPr="00000000" w14:paraId="000000B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Show how the timeline fits into the money cycle.</w:t>
      </w:r>
    </w:p>
    <w:p w:rsidR="00000000" w:rsidDel="00000000" w:rsidP="00000000" w:rsidRDefault="00000000" w:rsidRPr="00000000" w14:paraId="000000C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Example:</w:t>
      </w:r>
    </w:p>
    <w:p w:rsidR="00000000" w:rsidDel="00000000" w:rsidP="00000000" w:rsidRDefault="00000000" w:rsidRPr="00000000" w14:paraId="000000C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"Phase 1 (Planning) falls within FY25. The majority of the capital expenditure (CAPEX) for hardware will be incurred in Q3 FY25. Phase 2 (Implementation) crosses into FY26; therefore, funding for Phase 2 must be secured in the upcoming October budget planning cycle."</w:t>
      </w:r>
    </w:p>
    <w:p w:rsidR="00000000" w:rsidDel="00000000" w:rsidP="00000000" w:rsidRDefault="00000000" w:rsidRPr="00000000" w14:paraId="000000C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may2cjixhjp" w:id="19"/>
      <w:bookmarkEnd w:id="19"/>
      <w:r w:rsidDel="00000000" w:rsidR="00000000" w:rsidRPr="00000000">
        <w:rPr>
          <w:color w:val="007f5f"/>
          <w:rtl w:val="0"/>
        </w:rPr>
        <w:t xml:space="preserve">Reporting Cadence</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Define when the timeline will be reviewed.</w:t>
      </w:r>
    </w:p>
    <w:p w:rsidR="00000000" w:rsidDel="00000000" w:rsidP="00000000" w:rsidRDefault="00000000" w:rsidRPr="00000000" w14:paraId="000000C5">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Monthly Reviews:</w:t>
      </w:r>
      <w:r w:rsidDel="00000000" w:rsidR="00000000" w:rsidRPr="00000000">
        <w:rPr>
          <w:color w:val="1f1f1f"/>
          <w:rtl w:val="0"/>
        </w:rPr>
        <w:t xml:space="preserve"> The timeline will be refreshed and presented to the Steering Committee on the first Tuesday of every month.</w:t>
      </w:r>
    </w:p>
    <w:p w:rsidR="00000000" w:rsidDel="00000000" w:rsidP="00000000" w:rsidRDefault="00000000" w:rsidRPr="00000000" w14:paraId="000000C6">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Quarterly Reviews:</w:t>
      </w:r>
      <w:r w:rsidDel="00000000" w:rsidR="00000000" w:rsidRPr="00000000">
        <w:rPr>
          <w:color w:val="1f1f1f"/>
          <w:rtl w:val="0"/>
        </w:rPr>
        <w:t xml:space="preserve"> A deep-dive review of the remaining roadmap will occur at the start of each quarter to adjust for shifting business priorities.</w:t>
      </w:r>
    </w:p>
    <w:p w:rsidR="00000000" w:rsidDel="00000000" w:rsidP="00000000" w:rsidRDefault="00000000" w:rsidRPr="00000000" w14:paraId="000000C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otybywo5ssp" w:id="20"/>
      <w:bookmarkEnd w:id="20"/>
      <w:r w:rsidDel="00000000" w:rsidR="00000000" w:rsidRPr="00000000">
        <w:rPr>
          <w:b w:val="1"/>
          <w:bCs w:val="1"/>
          <w:color w:val="116dff"/>
          <w:sz w:val="34"/>
          <w:szCs w:val="34"/>
          <w:rtl w:val="0"/>
        </w:rPr>
        <w:t xml:space="preserve">Part 8: Assumptions and Confidence Level</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Since this is a high-level view, it is inherently less accurate than a detailed schedule. You must state your confidence level to avoid over-promising.</w:t>
      </w:r>
    </w:p>
    <w:p w:rsidR="00000000" w:rsidDel="00000000" w:rsidP="00000000" w:rsidRDefault="00000000" w:rsidRPr="00000000" w14:paraId="000000C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a9fgv8w7k0a" w:id="21"/>
      <w:bookmarkEnd w:id="21"/>
      <w:r w:rsidDel="00000000" w:rsidR="00000000" w:rsidRPr="00000000">
        <w:rPr>
          <w:color w:val="007f5f"/>
          <w:rtl w:val="0"/>
        </w:rPr>
        <w:t xml:space="preserve">Confidence Assessment</w:t>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Rate your confidence in the dates provided.</w:t>
      </w:r>
    </w:p>
    <w:p w:rsidR="00000000" w:rsidDel="00000000" w:rsidP="00000000" w:rsidRDefault="00000000" w:rsidRPr="00000000" w14:paraId="000000CD">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Near Term (Next 3 months):</w:t>
      </w:r>
      <w:r w:rsidDel="00000000" w:rsidR="00000000" w:rsidRPr="00000000">
        <w:rPr>
          <w:color w:val="1f1f1f"/>
          <w:rtl w:val="0"/>
        </w:rPr>
        <w:t xml:space="preserve"> High Confidence (+/- 1 week).</w:t>
      </w:r>
    </w:p>
    <w:p w:rsidR="00000000" w:rsidDel="00000000" w:rsidP="00000000" w:rsidRDefault="00000000" w:rsidRPr="00000000" w14:paraId="000000CE">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Medium Term (3-6 months):</w:t>
      </w:r>
      <w:r w:rsidDel="00000000" w:rsidR="00000000" w:rsidRPr="00000000">
        <w:rPr>
          <w:color w:val="1f1f1f"/>
          <w:rtl w:val="0"/>
        </w:rPr>
        <w:t xml:space="preserve"> Medium Confidence (+/- 3 weeks).</w:t>
      </w:r>
    </w:p>
    <w:p w:rsidR="00000000" w:rsidDel="00000000" w:rsidP="00000000" w:rsidRDefault="00000000" w:rsidRPr="00000000" w14:paraId="000000CF">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Long Term (6+ months):</w:t>
      </w:r>
      <w:r w:rsidDel="00000000" w:rsidR="00000000" w:rsidRPr="00000000">
        <w:rPr>
          <w:color w:val="1f1f1f"/>
          <w:rtl w:val="0"/>
        </w:rPr>
        <w:t xml:space="preserve"> Low Confidence (+/- 2 months).</w:t>
      </w:r>
    </w:p>
    <w:p w:rsidR="00000000" w:rsidDel="00000000" w:rsidP="00000000" w:rsidRDefault="00000000" w:rsidRPr="00000000" w14:paraId="000000D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Narrative:</w:t>
      </w:r>
    </w:p>
    <w:p w:rsidR="00000000" w:rsidDel="00000000" w:rsidP="00000000" w:rsidRDefault="00000000" w:rsidRPr="00000000" w14:paraId="000000D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dates provided for the 'Discovery' and 'Design' phases are firm, based on signed statements of work. The dates for 'Construction' and 'Deployment' are estimates based on historical data and will be refined once the Design phase is complete. Stakeholders should view the Q4 Go-Live as a target, not a guarantee, until the Critical Design Review in June."</w:t>
      </w:r>
    </w:p>
    <w:p w:rsidR="00000000" w:rsidDel="00000000" w:rsidP="00000000" w:rsidRDefault="00000000" w:rsidRPr="00000000" w14:paraId="000000D2">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lq90bd3zy7lf" w:id="22"/>
      <w:bookmarkEnd w:id="22"/>
      <w:r w:rsidDel="00000000" w:rsidR="00000000" w:rsidRPr="00000000">
        <w:rPr>
          <w:b w:val="1"/>
          <w:bCs w:val="1"/>
          <w:color w:val="116dff"/>
          <w:sz w:val="34"/>
          <w:szCs w:val="34"/>
          <w:rtl w:val="0"/>
        </w:rPr>
        <w:t xml:space="preserve">Part 9: Scenario Planning (Optional)</w:t>
      </w:r>
    </w:p>
    <w:p w:rsidR="00000000" w:rsidDel="00000000" w:rsidP="00000000" w:rsidRDefault="00000000" w:rsidRPr="00000000" w14:paraId="000000D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Sometimes it is helpful to present a "Best Case" and "Worst Case" high-level timeline, especially if there are significant unknowns.</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Briefly outline alternative timelines if major risks materialize.</w:t>
      </w:r>
    </w:p>
    <w:p w:rsidR="00000000" w:rsidDel="00000000" w:rsidP="00000000" w:rsidRDefault="00000000" w:rsidRPr="00000000" w14:paraId="000000D7">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Scenario A: The Happy Path.</w:t>
      </w:r>
      <w:r w:rsidDel="00000000" w:rsidR="00000000" w:rsidRPr="00000000">
        <w:rPr>
          <w:color w:val="1f1f1f"/>
          <w:rtl w:val="0"/>
        </w:rPr>
        <w:t xml:space="preserve"> (Current Plan). All vendors deliver on time. Go-Live: December 1st.</w:t>
      </w:r>
    </w:p>
    <w:p w:rsidR="00000000" w:rsidDel="00000000" w:rsidP="00000000" w:rsidRDefault="00000000" w:rsidRPr="00000000" w14:paraId="000000D8">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Scenario B: The Supply Chain Delay.</w:t>
      </w:r>
      <w:r w:rsidDel="00000000" w:rsidR="00000000" w:rsidRPr="00000000">
        <w:rPr>
          <w:color w:val="1f1f1f"/>
          <w:rtl w:val="0"/>
        </w:rPr>
        <w:t xml:space="preserve"> If hardware is delayed by 4 weeks, the 'Build' phase shifts right. To accommodate this, we would split the release: Core features go live in December, advanced features in January.</w:t>
      </w:r>
    </w:p>
    <w:p w:rsidR="00000000" w:rsidDel="00000000" w:rsidP="00000000" w:rsidRDefault="00000000" w:rsidRPr="00000000" w14:paraId="000000D9">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Scenario C: Scope Expansion.</w:t>
      </w:r>
      <w:r w:rsidDel="00000000" w:rsidR="00000000" w:rsidRPr="00000000">
        <w:rPr>
          <w:color w:val="1f1f1f"/>
          <w:rtl w:val="0"/>
        </w:rPr>
        <w:t xml:space="preserve"> If the 'Mobile App' module is added to scope, the timeline extends by 3 months, pushing Go-Live to March.</w:t>
      </w:r>
    </w:p>
    <w:p w:rsidR="00000000" w:rsidDel="00000000" w:rsidP="00000000" w:rsidRDefault="00000000" w:rsidRPr="00000000" w14:paraId="000000D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55pvan9ofld" w:id="23"/>
      <w:bookmarkEnd w:id="23"/>
      <w:r w:rsidDel="00000000" w:rsidR="00000000" w:rsidRPr="00000000">
        <w:rPr>
          <w:b w:val="1"/>
          <w:bCs w:val="1"/>
          <w:color w:val="116dff"/>
          <w:sz w:val="34"/>
          <w:szCs w:val="34"/>
          <w:rtl w:val="0"/>
        </w:rPr>
        <w:t xml:space="preserve">Part 10: How to Present This Document</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provides advice on the soft skills required to present a High-Level Timeline. It is not part of the timeline itself, but part of the template's guidance.</w:t>
      </w:r>
    </w:p>
    <w:p w:rsidR="00000000" w:rsidDel="00000000" w:rsidP="00000000" w:rsidRDefault="00000000" w:rsidRPr="00000000" w14:paraId="000000D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1vxxlup318s" w:id="24"/>
      <w:bookmarkEnd w:id="24"/>
      <w:r w:rsidDel="00000000" w:rsidR="00000000" w:rsidRPr="00000000">
        <w:rPr>
          <w:color w:val="007f5f"/>
          <w:rtl w:val="0"/>
        </w:rPr>
        <w:t xml:space="preserve">The "Art of the Caveat"</w:t>
      </w:r>
    </w:p>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When presenting this to executives, always verbally caveat long-term dates. Use phrases like:</w:t>
      </w:r>
    </w:p>
    <w:p w:rsidR="00000000" w:rsidDel="00000000" w:rsidP="00000000" w:rsidRDefault="00000000" w:rsidRPr="00000000" w14:paraId="000000DF">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"Based on what we know today..."</w:t>
      </w:r>
    </w:p>
    <w:p w:rsidR="00000000" w:rsidDel="00000000" w:rsidP="00000000" w:rsidRDefault="00000000" w:rsidRPr="00000000" w14:paraId="000000E0">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"Assuming no changes to the current scope..."</w:t>
      </w:r>
    </w:p>
    <w:p w:rsidR="00000000" w:rsidDel="00000000" w:rsidP="00000000" w:rsidRDefault="00000000" w:rsidRPr="00000000" w14:paraId="000000E1">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"This is our strategic intent..."</w:t>
      </w:r>
    </w:p>
    <w:p w:rsidR="00000000" w:rsidDel="00000000" w:rsidP="00000000" w:rsidRDefault="00000000" w:rsidRPr="00000000" w14:paraId="000000E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p4x8kgziwn6" w:id="25"/>
      <w:bookmarkEnd w:id="25"/>
      <w:r w:rsidDel="00000000" w:rsidR="00000000" w:rsidRPr="00000000">
        <w:rPr>
          <w:color w:val="007f5f"/>
          <w:rtl w:val="0"/>
        </w:rPr>
        <w:t xml:space="preserve">Visual Aids</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If presenting in a slide deck:</w:t>
      </w:r>
    </w:p>
    <w:p w:rsidR="00000000" w:rsidDel="00000000" w:rsidP="00000000" w:rsidRDefault="00000000" w:rsidRPr="00000000" w14:paraId="000000E4">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Keep it clean:</w:t>
      </w:r>
      <w:r w:rsidDel="00000000" w:rsidR="00000000" w:rsidRPr="00000000">
        <w:rPr>
          <w:color w:val="1f1f1f"/>
          <w:rtl w:val="0"/>
        </w:rPr>
        <w:t xml:space="preserve"> No more than 10 objects on the slide.</w:t>
      </w:r>
    </w:p>
    <w:p w:rsidR="00000000" w:rsidDel="00000000" w:rsidP="00000000" w:rsidRDefault="00000000" w:rsidRPr="00000000" w14:paraId="000000E5">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Use color meaning:</w:t>
      </w:r>
      <w:r w:rsidDel="00000000" w:rsidR="00000000" w:rsidRPr="00000000">
        <w:rPr>
          <w:color w:val="1f1f1f"/>
          <w:rtl w:val="0"/>
        </w:rPr>
        <w:t xml:space="preserve"> Green for completed, Blue for in-progress, Grey for future. Red for delayed.</w:t>
      </w:r>
    </w:p>
    <w:p w:rsidR="00000000" w:rsidDel="00000000" w:rsidP="00000000" w:rsidRDefault="00000000" w:rsidRPr="00000000" w14:paraId="000000E6">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Add a "Today" line:</w:t>
      </w:r>
      <w:r w:rsidDel="00000000" w:rsidR="00000000" w:rsidRPr="00000000">
        <w:rPr>
          <w:color w:val="1f1f1f"/>
          <w:rtl w:val="0"/>
        </w:rPr>
        <w:t xml:space="preserve"> Always draw a vertical line indicating the current date so the audience sees what is past and what is future.</w:t>
      </w:r>
    </w:p>
    <w:p w:rsidR="00000000" w:rsidDel="00000000" w:rsidP="00000000" w:rsidRDefault="00000000" w:rsidRPr="00000000" w14:paraId="000000E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cafiu7g55vd" w:id="26"/>
      <w:bookmarkEnd w:id="26"/>
      <w:r w:rsidDel="00000000" w:rsidR="00000000" w:rsidRPr="00000000">
        <w:rPr>
          <w:color w:val="007f5f"/>
          <w:rtl w:val="0"/>
        </w:rPr>
        <w:t xml:space="preserve">Managing "Date Anchoring"</w:t>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Executives love to "anchor" on the first date they hear. If you say "Maybe December," they hear "Definitely December."</w:t>
      </w:r>
    </w:p>
    <w:p w:rsidR="00000000" w:rsidDel="00000000" w:rsidP="00000000" w:rsidRDefault="00000000" w:rsidRPr="00000000" w14:paraId="000000E9">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Tip:</w:t>
      </w:r>
      <w:r w:rsidDel="00000000" w:rsidR="00000000" w:rsidRPr="00000000">
        <w:rPr>
          <w:color w:val="1f1f1f"/>
          <w:rtl w:val="0"/>
        </w:rPr>
        <w:t xml:space="preserve"> If you are unsure, present a range (e.g., "Q4 2025") rather than a specific date (e.g., "December 15"). It is harder to anchor on a quarter.</w:t>
      </w:r>
    </w:p>
    <w:p w:rsidR="00000000" w:rsidDel="00000000" w:rsidP="00000000" w:rsidRDefault="00000000" w:rsidRPr="00000000" w14:paraId="000000EA">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0e68bo6d10k" w:id="27"/>
      <w:bookmarkEnd w:id="27"/>
      <w:r w:rsidDel="00000000" w:rsidR="00000000" w:rsidRPr="00000000">
        <w:rPr>
          <w:b w:val="1"/>
          <w:bCs w:val="1"/>
          <w:color w:val="116dff"/>
          <w:sz w:val="34"/>
          <w:szCs w:val="34"/>
          <w:rtl w:val="0"/>
        </w:rPr>
        <w:t xml:space="preserve">Part 11: Example High-Level Timeline Text Representation</w:t>
      </w:r>
    </w:p>
    <w:p w:rsidR="00000000" w:rsidDel="00000000" w:rsidP="00000000" w:rsidRDefault="00000000" w:rsidRPr="00000000" w14:paraId="000000E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Below is a text-based mockup of how a High-Level Timeline might look in a document format.</w:t>
      </w:r>
    </w:p>
    <w:p w:rsidR="00000000" w:rsidDel="00000000" w:rsidP="00000000" w:rsidRDefault="00000000" w:rsidRPr="00000000" w14:paraId="000000E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Project: Corporate Headquarters Relocation</w:t>
      </w:r>
    </w:p>
    <w:p w:rsidR="00000000" w:rsidDel="00000000" w:rsidP="00000000" w:rsidRDefault="00000000" w:rsidRPr="00000000" w14:paraId="000000E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Total Duration: 12 Months (Jan – Dec)</w:t>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Phase 1: Site Selection &amp; Lease (Q1)</w:t>
      </w:r>
    </w:p>
    <w:p w:rsidR="00000000" w:rsidDel="00000000" w:rsidP="00000000" w:rsidRDefault="00000000" w:rsidRPr="00000000" w14:paraId="000000F0">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Jan:</w:t>
      </w:r>
      <w:r w:rsidDel="00000000" w:rsidR="00000000" w:rsidRPr="00000000">
        <w:rPr>
          <w:color w:val="1f1f1f"/>
          <w:rtl w:val="0"/>
        </w:rPr>
        <w:t xml:space="preserve"> Needs Analysis &amp; Realtor Selection.</w:t>
      </w:r>
    </w:p>
    <w:p w:rsidR="00000000" w:rsidDel="00000000" w:rsidP="00000000" w:rsidRDefault="00000000" w:rsidRPr="00000000" w14:paraId="000000F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Feb:</w:t>
      </w:r>
      <w:r w:rsidDel="00000000" w:rsidR="00000000" w:rsidRPr="00000000">
        <w:rPr>
          <w:color w:val="1f1f1f"/>
          <w:rtl w:val="0"/>
        </w:rPr>
        <w:t xml:space="preserve"> Site Tours &amp; Shortlisting.</w:t>
      </w:r>
    </w:p>
    <w:p w:rsidR="00000000" w:rsidDel="00000000" w:rsidP="00000000" w:rsidRDefault="00000000" w:rsidRPr="00000000" w14:paraId="000000F2">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Mar:</w:t>
      </w:r>
      <w:r w:rsidDel="00000000" w:rsidR="00000000" w:rsidRPr="00000000">
        <w:rPr>
          <w:color w:val="1f1f1f"/>
          <w:rtl w:val="0"/>
        </w:rPr>
        <w:t xml:space="preserve"> </w:t>
      </w:r>
      <w:r w:rsidDel="00000000" w:rsidR="00000000" w:rsidRPr="00000000">
        <w:rPr>
          <w:b w:val="1"/>
          <w:bCs w:val="1"/>
          <w:color w:val="1f1f1f"/>
          <w:rtl w:val="0"/>
        </w:rPr>
        <w:t xml:space="preserve">Gate 1: Lease Signing (Mar 31).</w:t>
      </w:r>
    </w:p>
    <w:p w:rsidR="00000000" w:rsidDel="00000000" w:rsidP="00000000" w:rsidRDefault="00000000" w:rsidRPr="00000000" w14:paraId="000000F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Phase 2: Design &amp; Permitting (Q2)</w:t>
      </w:r>
    </w:p>
    <w:p w:rsidR="00000000" w:rsidDel="00000000" w:rsidP="00000000" w:rsidRDefault="00000000" w:rsidRPr="00000000" w14:paraId="000000F4">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Apr:</w:t>
      </w:r>
      <w:r w:rsidDel="00000000" w:rsidR="00000000" w:rsidRPr="00000000">
        <w:rPr>
          <w:color w:val="1f1f1f"/>
          <w:rtl w:val="0"/>
        </w:rPr>
        <w:t xml:space="preserve"> Architectural Space Planning.</w:t>
      </w:r>
    </w:p>
    <w:p w:rsidR="00000000" w:rsidDel="00000000" w:rsidP="00000000" w:rsidRDefault="00000000" w:rsidRPr="00000000" w14:paraId="000000F5">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May:</w:t>
      </w:r>
      <w:r w:rsidDel="00000000" w:rsidR="00000000" w:rsidRPr="00000000">
        <w:rPr>
          <w:color w:val="1f1f1f"/>
          <w:rtl w:val="0"/>
        </w:rPr>
        <w:t xml:space="preserve"> Interior Design &amp; Furniture Selection.</w:t>
      </w:r>
    </w:p>
    <w:p w:rsidR="00000000" w:rsidDel="00000000" w:rsidP="00000000" w:rsidRDefault="00000000" w:rsidRPr="00000000" w14:paraId="000000F6">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Jun:</w:t>
      </w:r>
      <w:r w:rsidDel="00000000" w:rsidR="00000000" w:rsidRPr="00000000">
        <w:rPr>
          <w:color w:val="1f1f1f"/>
          <w:rtl w:val="0"/>
        </w:rPr>
        <w:t xml:space="preserve"> </w:t>
      </w:r>
      <w:r w:rsidDel="00000000" w:rsidR="00000000" w:rsidRPr="00000000">
        <w:rPr>
          <w:b w:val="1"/>
          <w:bCs w:val="1"/>
          <w:color w:val="1f1f1f"/>
          <w:rtl w:val="0"/>
        </w:rPr>
        <w:t xml:space="preserve">Gate 2: Permit Approval &amp; Construction Contract (Jun 30).</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Phase 3: Construction &amp; Fit-out (Q3)</w:t>
      </w:r>
    </w:p>
    <w:p w:rsidR="00000000" w:rsidDel="00000000" w:rsidP="00000000" w:rsidRDefault="00000000" w:rsidRPr="00000000" w14:paraId="000000F8">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Jul:</w:t>
      </w:r>
      <w:r w:rsidDel="00000000" w:rsidR="00000000" w:rsidRPr="00000000">
        <w:rPr>
          <w:color w:val="1f1f1f"/>
          <w:rtl w:val="0"/>
        </w:rPr>
        <w:t xml:space="preserve"> Demolition &amp; Framing.</w:t>
      </w:r>
    </w:p>
    <w:p w:rsidR="00000000" w:rsidDel="00000000" w:rsidP="00000000" w:rsidRDefault="00000000" w:rsidRPr="00000000" w14:paraId="000000F9">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Aug:</w:t>
      </w:r>
      <w:r w:rsidDel="00000000" w:rsidR="00000000" w:rsidRPr="00000000">
        <w:rPr>
          <w:color w:val="1f1f1f"/>
          <w:rtl w:val="0"/>
        </w:rPr>
        <w:t xml:space="preserve"> Electrical, HVAC, &amp; Plumbing rough-in.</w:t>
      </w:r>
    </w:p>
    <w:p w:rsidR="00000000" w:rsidDel="00000000" w:rsidP="00000000" w:rsidRDefault="00000000" w:rsidRPr="00000000" w14:paraId="000000FA">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Sep:</w:t>
      </w:r>
      <w:r w:rsidDel="00000000" w:rsidR="00000000" w:rsidRPr="00000000">
        <w:rPr>
          <w:color w:val="1f1f1f"/>
          <w:rtl w:val="0"/>
        </w:rPr>
        <w:t xml:space="preserve"> Finishes (Paint, Carpet) &amp; Furniture Install.</w:t>
      </w:r>
    </w:p>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Phase 4: Move &amp; Decommission (Q4)</w:t>
      </w:r>
    </w:p>
    <w:p w:rsidR="00000000" w:rsidDel="00000000" w:rsidP="00000000" w:rsidRDefault="00000000" w:rsidRPr="00000000" w14:paraId="000000F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Oct:</w:t>
      </w:r>
      <w:r w:rsidDel="00000000" w:rsidR="00000000" w:rsidRPr="00000000">
        <w:rPr>
          <w:color w:val="1f1f1f"/>
          <w:rtl w:val="0"/>
        </w:rPr>
        <w:t xml:space="preserve"> IT &amp; AV Systems Installation.</w:t>
      </w:r>
    </w:p>
    <w:p w:rsidR="00000000" w:rsidDel="00000000" w:rsidP="00000000" w:rsidRDefault="00000000" w:rsidRPr="00000000" w14:paraId="000000F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Nov:</w:t>
      </w:r>
      <w:r w:rsidDel="00000000" w:rsidR="00000000" w:rsidRPr="00000000">
        <w:rPr>
          <w:color w:val="1f1f1f"/>
          <w:rtl w:val="0"/>
        </w:rPr>
        <w:t xml:space="preserve"> </w:t>
      </w:r>
      <w:r w:rsidDel="00000000" w:rsidR="00000000" w:rsidRPr="00000000">
        <w:rPr>
          <w:b w:val="1"/>
          <w:bCs w:val="1"/>
          <w:color w:val="1f1f1f"/>
          <w:rtl w:val="0"/>
        </w:rPr>
        <w:t xml:space="preserve">Gate 3: Certificate of Occupancy (Nov 15).</w:t>
      </w:r>
    </w:p>
    <w:p w:rsidR="00000000" w:rsidDel="00000000" w:rsidP="00000000" w:rsidRDefault="00000000" w:rsidRPr="00000000" w14:paraId="000000FE">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Dec:</w:t>
      </w:r>
      <w:r w:rsidDel="00000000" w:rsidR="00000000" w:rsidRPr="00000000">
        <w:rPr>
          <w:color w:val="1f1f1f"/>
          <w:rtl w:val="0"/>
        </w:rPr>
        <w:t xml:space="preserve"> Physical Move (Dec 1-15) &amp; Old Office Restoration.</w:t>
      </w:r>
    </w:p>
    <w:p w:rsidR="00000000" w:rsidDel="00000000" w:rsidP="00000000" w:rsidRDefault="00000000" w:rsidRPr="00000000" w14:paraId="000000F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iew6zz8ufx9" w:id="28"/>
      <w:bookmarkEnd w:id="28"/>
      <w:r w:rsidDel="00000000" w:rsidR="00000000" w:rsidRPr="00000000">
        <w:rPr>
          <w:b w:val="1"/>
          <w:bCs w:val="1"/>
          <w:color w:val="116dff"/>
          <w:sz w:val="34"/>
          <w:szCs w:val="34"/>
          <w:rtl w:val="0"/>
        </w:rPr>
        <w:t xml:space="preserve">Conclusion</w:t>
      </w:r>
    </w:p>
    <w:p w:rsidR="00000000" w:rsidDel="00000000" w:rsidP="00000000" w:rsidRDefault="00000000" w:rsidRPr="00000000" w14:paraId="0000010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High-Level Timeline Overview is your most powerful tool for expectation management. It lifts the conversation out of the daily grind and focuses it on the strategic horizon. By stripping away the noise of individual tasks, you allow stakeholders to see the flow of the project, the critical dependencies, and the major investment periods.</w:t>
      </w:r>
    </w:p>
    <w:p w:rsidR="00000000" w:rsidDel="00000000" w:rsidP="00000000" w:rsidRDefault="00000000" w:rsidRPr="00000000" w14:paraId="0000010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well-crafted High-Level Timeline builds trust. It shows that you have a plan, that you understand the sequence of events, and that you are realistic about the time required to deliver quality. It allows the executive team to plan </w:t>
      </w:r>
      <w:r w:rsidDel="00000000" w:rsidR="00000000" w:rsidRPr="00000000">
        <w:rPr>
          <w:i w:val="1"/>
          <w:iCs w:val="1"/>
          <w:color w:val="1f1f1f"/>
          <w:rtl w:val="0"/>
        </w:rPr>
        <w:t xml:space="preserve">their</w:t>
      </w:r>
      <w:r w:rsidDel="00000000" w:rsidR="00000000" w:rsidRPr="00000000">
        <w:rPr>
          <w:color w:val="1f1f1f"/>
          <w:rtl w:val="0"/>
        </w:rPr>
        <w:t xml:space="preserve"> business around </w:t>
      </w:r>
      <w:r w:rsidDel="00000000" w:rsidR="00000000" w:rsidRPr="00000000">
        <w:rPr>
          <w:i w:val="1"/>
          <w:iCs w:val="1"/>
          <w:color w:val="1f1f1f"/>
          <w:rtl w:val="0"/>
        </w:rPr>
        <w:t xml:space="preserve">your</w:t>
      </w:r>
      <w:r w:rsidDel="00000000" w:rsidR="00000000" w:rsidRPr="00000000">
        <w:rPr>
          <w:color w:val="1f1f1f"/>
          <w:rtl w:val="0"/>
        </w:rPr>
        <w:t xml:space="preserve"> project.</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04">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timeline easy to read in under 60 seconds?</w:t>
      </w:r>
    </w:p>
    <w:p w:rsidR="00000000" w:rsidDel="00000000" w:rsidP="00000000" w:rsidRDefault="00000000" w:rsidRPr="00000000" w14:paraId="00000105">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highlighted the major decision gates?</w:t>
      </w:r>
    </w:p>
    <w:p w:rsidR="00000000" w:rsidDel="00000000" w:rsidP="00000000" w:rsidRDefault="00000000" w:rsidRPr="00000000" w14:paraId="00000106">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critical path driver clearly explained?</w:t>
      </w:r>
    </w:p>
    <w:p w:rsidR="00000000" w:rsidDel="00000000" w:rsidP="00000000" w:rsidRDefault="00000000" w:rsidRPr="00000000" w14:paraId="00000107">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aligned the phases with fiscal quarters?</w:t>
      </w:r>
    </w:p>
    <w:p w:rsidR="00000000" w:rsidDel="00000000" w:rsidP="00000000" w:rsidRDefault="00000000" w:rsidRPr="00000000" w14:paraId="0000010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explicitly stated the confidence level of the estimates?</w:t>
      </w:r>
    </w:p>
    <w:p w:rsidR="00000000" w:rsidDel="00000000" w:rsidP="00000000" w:rsidRDefault="00000000" w:rsidRPr="00000000" w14:paraId="00000109">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Is the visual format appropriate for the project type (Chevron vs. Gantt)?</w:t>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following this template, you ensure that your project's timeline is not just a schedule, but a strategic asset that communicates clarity, competence, and control.</w:t>
      </w:r>
    </w:p>
    <w:p w:rsidR="00000000" w:rsidDel="00000000" w:rsidP="00000000" w:rsidRDefault="00000000" w:rsidRPr="00000000" w14:paraId="0000010B">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0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creating a High-Level Timeline Overview. Learn to visualize project phases, communicate with executives, and align schedules with business goals.</w:t>
      </w:r>
    </w:p>
    <w:p w:rsidR="00000000" w:rsidDel="00000000" w:rsidP="00000000" w:rsidRDefault="00000000" w:rsidRPr="00000000" w14:paraId="0000010E">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0">
      <w:pPr>
        <w:spacing w:after="240" w:before="240" w:lineRule="auto"/>
        <w:rPr/>
      </w:pPr>
      <w:r w:rsidDel="00000000" w:rsidR="00000000" w:rsidRPr="00000000">
        <w:rPr>
          <w:rtl w:val="0"/>
        </w:rPr>
      </w:r>
    </w:p>
    <w:p w:rsidR="00000000" w:rsidDel="00000000" w:rsidP="00000000" w:rsidRDefault="00000000" w:rsidRPr="00000000" w14:paraId="00000111">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2">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3">
      <w:pPr>
        <w:spacing w:after="240" w:before="240" w:lineRule="auto"/>
        <w:rPr/>
      </w:pPr>
      <w:r w:rsidDel="00000000" w:rsidR="00000000" w:rsidRPr="00000000">
        <w:rPr>
          <w:rtl w:val="0"/>
        </w:rPr>
        <w:t xml:space="preserve"> </w:t>
      </w:r>
    </w:p>
    <w:p w:rsidR="00000000" w:rsidDel="00000000" w:rsidP="00000000" w:rsidRDefault="00000000" w:rsidRPr="00000000" w14:paraId="00000114">
      <w:pPr>
        <w:spacing w:after="240" w:before="240" w:lineRule="auto"/>
        <w:rPr/>
      </w:pPr>
      <w:r w:rsidDel="00000000" w:rsidR="00000000" w:rsidRPr="00000000">
        <w:rPr>
          <w:rtl w:val="0"/>
        </w:rPr>
        <w:t xml:space="preserve"> </w:t>
      </w:r>
    </w:p>
    <w:p w:rsidR="00000000" w:rsidDel="00000000" w:rsidP="00000000" w:rsidRDefault="00000000" w:rsidRPr="00000000" w14:paraId="0000011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