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40" w:before="240" w:lineRule="auto"/>
        <w:jc w:val="center"/>
        <w:rPr>
          <w:sz w:val="56"/>
          <w:szCs w:val="56"/>
        </w:rPr>
      </w:pPr>
      <w:r w:rsidDel="00000000" w:rsidR="00000000" w:rsidRPr="00000000">
        <w:rPr>
          <w:sz w:val="56"/>
          <w:szCs w:val="56"/>
          <w:rtl w:val="0"/>
        </w:rPr>
        <w:t xml:space="preserve">&lt;Insert Project Name&gt;</w:t>
      </w:r>
    </w:p>
    <w:p w:rsidR="00000000" w:rsidDel="00000000" w:rsidP="00000000" w:rsidRDefault="00000000" w:rsidRPr="00000000" w14:paraId="00000002">
      <w:pPr>
        <w:spacing w:after="240" w:before="240" w:lineRule="auto"/>
        <w:rPr/>
      </w:pPr>
      <w:r w:rsidDel="00000000" w:rsidR="00000000" w:rsidRPr="00000000">
        <w:rPr>
          <w:rtl w:val="0"/>
        </w:rPr>
        <w:t xml:space="preserve"> </w:t>
      </w:r>
    </w:p>
    <w:p w:rsidR="00000000" w:rsidDel="00000000" w:rsidP="00000000" w:rsidRDefault="00000000" w:rsidRPr="00000000" w14:paraId="00000003">
      <w:pPr>
        <w:spacing w:after="240" w:before="240" w:lineRule="auto"/>
        <w:jc w:val="center"/>
        <w:rPr>
          <w:color w:val="0070c0"/>
          <w:sz w:val="56"/>
          <w:szCs w:val="56"/>
        </w:rPr>
      </w:pPr>
      <w:r w:rsidDel="00000000" w:rsidR="00000000" w:rsidRPr="00000000">
        <w:rPr>
          <w:color w:val="0070c0"/>
          <w:sz w:val="56"/>
          <w:szCs w:val="56"/>
          <w:rtl w:val="0"/>
        </w:rPr>
        <w:t xml:space="preserve"> </w:t>
      </w:r>
    </w:p>
    <w:p w:rsidR="00000000" w:rsidDel="00000000" w:rsidP="00000000" w:rsidRDefault="00000000" w:rsidRPr="00000000" w14:paraId="00000004">
      <w:pPr>
        <w:spacing w:after="240" w:before="240" w:lineRule="auto"/>
        <w:jc w:val="center"/>
        <w:rPr>
          <w:color w:val="116dff"/>
          <w:sz w:val="56"/>
          <w:szCs w:val="56"/>
        </w:rPr>
      </w:pPr>
      <w:r w:rsidDel="00000000" w:rsidR="00000000" w:rsidRPr="00000000">
        <w:rPr>
          <w:color w:val="116dff"/>
          <w:sz w:val="56"/>
          <w:szCs w:val="56"/>
          <w:rtl w:val="0"/>
        </w:rPr>
        <w:t xml:space="preserve">Template Name</w:t>
      </w:r>
    </w:p>
    <w:p w:rsidR="00000000" w:rsidDel="00000000" w:rsidP="00000000" w:rsidRDefault="00000000" w:rsidRPr="00000000" w14:paraId="00000005">
      <w:pPr>
        <w:spacing w:after="240" w:before="240" w:lineRule="auto"/>
        <w:jc w:val="center"/>
        <w:rPr>
          <w:sz w:val="72"/>
          <w:szCs w:val="72"/>
        </w:rPr>
      </w:pPr>
      <w:r w:rsidDel="00000000" w:rsidR="00000000" w:rsidRPr="00000000">
        <w:rPr>
          <w:sz w:val="72"/>
          <w:szCs w:val="72"/>
          <w:rtl w:val="0"/>
        </w:rPr>
        <w:t xml:space="preserve"> </w:t>
      </w:r>
    </w:p>
    <w:p w:rsidR="00000000" w:rsidDel="00000000" w:rsidP="00000000" w:rsidRDefault="00000000" w:rsidRPr="00000000" w14:paraId="00000006">
      <w:pPr>
        <w:spacing w:after="240" w:before="240" w:lineRule="auto"/>
        <w:jc w:val="center"/>
        <w:rPr>
          <w:sz w:val="44"/>
          <w:szCs w:val="44"/>
        </w:rPr>
      </w:pPr>
      <w:r w:rsidDel="00000000" w:rsidR="00000000" w:rsidRPr="00000000">
        <w:rPr>
          <w:sz w:val="44"/>
          <w:szCs w:val="44"/>
          <w:rtl w:val="0"/>
        </w:rPr>
        <w:t xml:space="preserve">Date: &lt;Insert Date&gt;</w:t>
      </w:r>
    </w:p>
    <w:p w:rsidR="00000000" w:rsidDel="00000000" w:rsidP="00000000" w:rsidRDefault="00000000" w:rsidRPr="00000000" w14:paraId="00000007">
      <w:pPr>
        <w:spacing w:after="240" w:before="240" w:lineRule="auto"/>
        <w:jc w:val="center"/>
        <w:rPr>
          <w:sz w:val="44"/>
          <w:szCs w:val="44"/>
        </w:rPr>
      </w:pPr>
      <w:r w:rsidDel="00000000" w:rsidR="00000000" w:rsidRPr="00000000">
        <w:rPr>
          <w:sz w:val="44"/>
          <w:szCs w:val="44"/>
          <w:rtl w:val="0"/>
        </w:rPr>
        <w:t xml:space="preserve"> </w:t>
      </w:r>
    </w:p>
    <w:p w:rsidR="00000000" w:rsidDel="00000000" w:rsidP="00000000" w:rsidRDefault="00000000" w:rsidRPr="00000000" w14:paraId="00000008">
      <w:pPr>
        <w:spacing w:after="240" w:before="240" w:lineRule="auto"/>
        <w:jc w:val="center"/>
        <w:rPr>
          <w:sz w:val="44"/>
          <w:szCs w:val="44"/>
        </w:rPr>
      </w:pPr>
      <w:r w:rsidDel="00000000" w:rsidR="00000000" w:rsidRPr="00000000">
        <w:rPr>
          <w:sz w:val="44"/>
          <w:szCs w:val="44"/>
          <w:rtl w:val="0"/>
        </w:rPr>
        <w:t xml:space="preserve">Document Version: V1.1</w:t>
      </w:r>
    </w:p>
    <w:p w:rsidR="00000000" w:rsidDel="00000000" w:rsidP="00000000" w:rsidRDefault="00000000" w:rsidRPr="00000000" w14:paraId="00000009">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A">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B">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C">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D">
      <w:pPr>
        <w:spacing w:after="240" w:before="240" w:lineRule="auto"/>
        <w:rPr/>
      </w:pPr>
      <w:r w:rsidDel="00000000" w:rsidR="00000000" w:rsidRPr="00000000">
        <w:rPr>
          <w:rtl w:val="0"/>
        </w:rPr>
        <w:t xml:space="preserve"> </w:t>
      </w:r>
    </w:p>
    <w:p w:rsidR="00000000" w:rsidDel="00000000" w:rsidP="00000000" w:rsidRDefault="00000000" w:rsidRPr="00000000" w14:paraId="0000000E">
      <w:pPr>
        <w:spacing w:after="240" w:before="240" w:lineRule="auto"/>
        <w:rPr/>
      </w:pPr>
      <w:r w:rsidDel="00000000" w:rsidR="00000000" w:rsidRPr="00000000">
        <w:rPr>
          <w:rtl w:val="0"/>
        </w:rPr>
        <w:t xml:space="preserve"> </w:t>
      </w:r>
    </w:p>
    <w:p w:rsidR="00000000" w:rsidDel="00000000" w:rsidP="00000000" w:rsidRDefault="00000000" w:rsidRPr="00000000" w14:paraId="0000000F">
      <w:pPr>
        <w:spacing w:after="240" w:before="240" w:lineRule="auto"/>
        <w:rPr/>
      </w:pPr>
      <w:r w:rsidDel="00000000" w:rsidR="00000000" w:rsidRPr="00000000">
        <w:rPr>
          <w:rtl w:val="0"/>
        </w:rPr>
        <w:t xml:space="preserve"> </w:t>
      </w:r>
    </w:p>
    <w:p w:rsidR="00000000" w:rsidDel="00000000" w:rsidP="00000000" w:rsidRDefault="00000000" w:rsidRPr="00000000" w14:paraId="00000010">
      <w:pPr>
        <w:spacing w:after="240" w:before="240" w:lineRule="auto"/>
        <w:rPr/>
      </w:pPr>
      <w:r w:rsidDel="00000000" w:rsidR="00000000" w:rsidRPr="00000000">
        <w:rPr>
          <w:rtl w:val="0"/>
        </w:rPr>
        <w:t xml:space="preserve"> </w:t>
      </w:r>
    </w:p>
    <w:p w:rsidR="00000000" w:rsidDel="00000000" w:rsidP="00000000" w:rsidRDefault="00000000" w:rsidRPr="00000000" w14:paraId="00000011">
      <w:pPr>
        <w:spacing w:after="240" w:before="240" w:lineRule="auto"/>
        <w:rPr/>
      </w:pPr>
      <w:r w:rsidDel="00000000" w:rsidR="00000000" w:rsidRPr="00000000">
        <w:rPr>
          <w:rtl w:val="0"/>
        </w:rPr>
        <w:t xml:space="preserve"> </w:t>
      </w:r>
    </w:p>
    <w:p w:rsidR="00000000" w:rsidDel="00000000" w:rsidP="00000000" w:rsidRDefault="00000000" w:rsidRPr="00000000" w14:paraId="00000012">
      <w:pPr>
        <w:spacing w:after="240" w:before="240" w:lineRule="auto"/>
        <w:rPr/>
      </w:pPr>
      <w:r w:rsidDel="00000000" w:rsidR="00000000" w:rsidRPr="00000000">
        <w:rPr>
          <w:rtl w:val="0"/>
        </w:rPr>
        <w:t xml:space="preserve"> </w:t>
      </w:r>
    </w:p>
    <w:p w:rsidR="00000000" w:rsidDel="00000000" w:rsidP="00000000" w:rsidRDefault="00000000" w:rsidRPr="00000000" w14:paraId="00000013">
      <w:pPr>
        <w:spacing w:after="240" w:before="240" w:lineRule="auto"/>
        <w:rPr/>
      </w:pPr>
      <w:r w:rsidDel="00000000" w:rsidR="00000000" w:rsidRPr="00000000">
        <w:rPr>
          <w:rtl w:val="0"/>
        </w:rPr>
        <w:t xml:space="preserve"> </w:t>
      </w:r>
    </w:p>
    <w:p w:rsidR="00000000" w:rsidDel="00000000" w:rsidP="00000000" w:rsidRDefault="00000000" w:rsidRPr="00000000" w14:paraId="00000014">
      <w:pPr>
        <w:spacing w:after="240" w:before="240" w:lineRule="auto"/>
        <w:rPr/>
      </w:pPr>
      <w:r w:rsidDel="00000000" w:rsidR="00000000" w:rsidRPr="00000000">
        <w:rPr>
          <w:rtl w:val="0"/>
        </w:rPr>
      </w:r>
    </w:p>
    <w:sdt>
      <w:sdtPr>
        <w:id w:val="-613727397"/>
        <w:docPartObj>
          <w:docPartGallery w:val="Table of Contents"/>
          <w:docPartUnique w:val="1"/>
        </w:docPartObj>
      </w:sdtPr>
      <w:sdtContent>
        <w:p w:rsidR="00000000" w:rsidDel="00000000" w:rsidP="00000000" w:rsidRDefault="00000000" w:rsidRPr="00000000" w14:paraId="00000015">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r w:rsidDel="00000000" w:rsidR="00000000" w:rsidRPr="00000000">
            <w:fldChar w:fldCharType="begin"/>
            <w:instrText xml:space="preserve"> TOC \h \u \z \t "Heading 1,1,Heading 2,2,Heading 3,3,Heading 4,4,Heading 5,5,Heading 6,6,"</w:instrText>
            <w:fldChar w:fldCharType="separate"/>
          </w:r>
          <w:hyperlink w:anchor="_b0bl2fsdzmcn">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Project Management Template 35: Initial Procurement Strategy</w:t>
              <w:tab/>
              <w:t xml:space="preserve">2</w:t>
            </w:r>
          </w:hyperlink>
          <w:r w:rsidDel="00000000" w:rsidR="00000000" w:rsidRPr="00000000">
            <w:rPr>
              <w:rtl w:val="0"/>
            </w:rPr>
          </w:r>
        </w:p>
        <w:p w:rsidR="00000000" w:rsidDel="00000000" w:rsidP="00000000" w:rsidRDefault="00000000" w:rsidRPr="00000000" w14:paraId="00000016">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ene547mpu49b">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Introduction to the Initial Procurement Strategy</w:t>
              <w:tab/>
              <w:t xml:space="preserve">2</w:t>
            </w:r>
          </w:hyperlink>
          <w:r w:rsidDel="00000000" w:rsidR="00000000" w:rsidRPr="00000000">
            <w:rPr>
              <w:rtl w:val="0"/>
            </w:rPr>
          </w:r>
        </w:p>
        <w:p w:rsidR="00000000" w:rsidDel="00000000" w:rsidP="00000000" w:rsidRDefault="00000000" w:rsidRPr="00000000" w14:paraId="00000017">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ivt13j7smpeg">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Part 1: Strategic Context and Scope</w:t>
              <w:tab/>
              <w:t xml:space="preserve">3</w:t>
            </w:r>
          </w:hyperlink>
          <w:r w:rsidDel="00000000" w:rsidR="00000000" w:rsidRPr="00000000">
            <w:rPr>
              <w:rtl w:val="0"/>
            </w:rPr>
          </w:r>
        </w:p>
        <w:p w:rsidR="00000000" w:rsidDel="00000000" w:rsidP="00000000" w:rsidRDefault="00000000" w:rsidRPr="00000000" w14:paraId="00000018">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qpe399a1w1i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Procurement Overview</w:t>
              <w:tab/>
              <w:t xml:space="preserve">3</w:t>
            </w:r>
          </w:hyperlink>
          <w:r w:rsidDel="00000000" w:rsidR="00000000" w:rsidRPr="00000000">
            <w:rPr>
              <w:rtl w:val="0"/>
            </w:rPr>
          </w:r>
        </w:p>
        <w:p w:rsidR="00000000" w:rsidDel="00000000" w:rsidP="00000000" w:rsidRDefault="00000000" w:rsidRPr="00000000" w14:paraId="00000019">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jhg4vsg5ocxd">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Scope of Packages (The "Packaging Strategy")</w:t>
              <w:tab/>
              <w:t xml:space="preserve">3</w:t>
            </w:r>
          </w:hyperlink>
          <w:r w:rsidDel="00000000" w:rsidR="00000000" w:rsidRPr="00000000">
            <w:rPr>
              <w:rtl w:val="0"/>
            </w:rPr>
          </w:r>
        </w:p>
        <w:p w:rsidR="00000000" w:rsidDel="00000000" w:rsidP="00000000" w:rsidRDefault="00000000" w:rsidRPr="00000000" w14:paraId="0000001A">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5fcrxbsnswpu">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Part 2: Market Analysis</w:t>
              <w:tab/>
              <w:t xml:space="preserve">4</w:t>
            </w:r>
          </w:hyperlink>
          <w:r w:rsidDel="00000000" w:rsidR="00000000" w:rsidRPr="00000000">
            <w:rPr>
              <w:rtl w:val="0"/>
            </w:rPr>
          </w:r>
        </w:p>
        <w:p w:rsidR="00000000" w:rsidDel="00000000" w:rsidP="00000000" w:rsidRDefault="00000000" w:rsidRPr="00000000" w14:paraId="0000001B">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jhklbcvi4rik">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Supply Market Conditions</w:t>
              <w:tab/>
              <w:t xml:space="preserve">4</w:t>
            </w:r>
          </w:hyperlink>
          <w:r w:rsidDel="00000000" w:rsidR="00000000" w:rsidRPr="00000000">
            <w:rPr>
              <w:rtl w:val="0"/>
            </w:rPr>
          </w:r>
        </w:p>
        <w:p w:rsidR="00000000" w:rsidDel="00000000" w:rsidP="00000000" w:rsidRDefault="00000000" w:rsidRPr="00000000" w14:paraId="0000001C">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4zxs4ss3fq3t">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Constraints and Risks</w:t>
              <w:tab/>
              <w:t xml:space="preserve">4</w:t>
            </w:r>
          </w:hyperlink>
          <w:r w:rsidDel="00000000" w:rsidR="00000000" w:rsidRPr="00000000">
            <w:rPr>
              <w:rtl w:val="0"/>
            </w:rPr>
          </w:r>
        </w:p>
        <w:p w:rsidR="00000000" w:rsidDel="00000000" w:rsidP="00000000" w:rsidRDefault="00000000" w:rsidRPr="00000000" w14:paraId="0000001D">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flu5vk20z9ok">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Part 3: Contract Type Selection</w:t>
              <w:tab/>
              <w:t xml:space="preserve">4</w:t>
            </w:r>
          </w:hyperlink>
          <w:r w:rsidDel="00000000" w:rsidR="00000000" w:rsidRPr="00000000">
            <w:rPr>
              <w:rtl w:val="0"/>
            </w:rPr>
          </w:r>
        </w:p>
        <w:p w:rsidR="00000000" w:rsidDel="00000000" w:rsidP="00000000" w:rsidRDefault="00000000" w:rsidRPr="00000000" w14:paraId="0000001E">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1c826bwyflt">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Option 1: Firm Fixed Price (FFP)</w:t>
              <w:tab/>
              <w:t xml:space="preserve">5</w:t>
            </w:r>
          </w:hyperlink>
          <w:r w:rsidDel="00000000" w:rsidR="00000000" w:rsidRPr="00000000">
            <w:rPr>
              <w:rtl w:val="0"/>
            </w:rPr>
          </w:r>
        </w:p>
        <w:p w:rsidR="00000000" w:rsidDel="00000000" w:rsidP="00000000" w:rsidRDefault="00000000" w:rsidRPr="00000000" w14:paraId="0000001F">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1453n27wa3m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Option 2: Time and Materials (T&amp;M)</w:t>
              <w:tab/>
              <w:t xml:space="preserve">5</w:t>
            </w:r>
          </w:hyperlink>
          <w:r w:rsidDel="00000000" w:rsidR="00000000" w:rsidRPr="00000000">
            <w:rPr>
              <w:rtl w:val="0"/>
            </w:rPr>
          </w:r>
        </w:p>
        <w:p w:rsidR="00000000" w:rsidDel="00000000" w:rsidP="00000000" w:rsidRDefault="00000000" w:rsidRPr="00000000" w14:paraId="00000020">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flp0wqu1lq0k">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Option 3: Cost Plus Fixed Fee (CPFF)</w:t>
              <w:tab/>
              <w:t xml:space="preserve">5</w:t>
            </w:r>
          </w:hyperlink>
          <w:r w:rsidDel="00000000" w:rsidR="00000000" w:rsidRPr="00000000">
            <w:rPr>
              <w:rtl w:val="0"/>
            </w:rPr>
          </w:r>
        </w:p>
        <w:p w:rsidR="00000000" w:rsidDel="00000000" w:rsidP="00000000" w:rsidRDefault="00000000" w:rsidRPr="00000000" w14:paraId="00000021">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q13ka7v9mpg3">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Decision Matrix</w:t>
              <w:tab/>
              <w:t xml:space="preserve">5</w:t>
            </w:r>
          </w:hyperlink>
          <w:r w:rsidDel="00000000" w:rsidR="00000000" w:rsidRPr="00000000">
            <w:rPr>
              <w:rtl w:val="0"/>
            </w:rPr>
          </w:r>
        </w:p>
        <w:p w:rsidR="00000000" w:rsidDel="00000000" w:rsidP="00000000" w:rsidRDefault="00000000" w:rsidRPr="00000000" w14:paraId="00000022">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rvv5enuxzadq">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Part 4: Procurement Route (The "Go-to-Market" Plan)</w:t>
              <w:tab/>
              <w:t xml:space="preserve">6</w:t>
            </w:r>
          </w:hyperlink>
          <w:r w:rsidDel="00000000" w:rsidR="00000000" w:rsidRPr="00000000">
            <w:rPr>
              <w:rtl w:val="0"/>
            </w:rPr>
          </w:r>
        </w:p>
        <w:p w:rsidR="00000000" w:rsidDel="00000000" w:rsidP="00000000" w:rsidRDefault="00000000" w:rsidRPr="00000000" w14:paraId="00000023">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69tazdzuxoh">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Solicitation Method</w:t>
              <w:tab/>
              <w:t xml:space="preserve">6</w:t>
            </w:r>
          </w:hyperlink>
          <w:r w:rsidDel="00000000" w:rsidR="00000000" w:rsidRPr="00000000">
            <w:rPr>
              <w:rtl w:val="0"/>
            </w:rPr>
          </w:r>
        </w:p>
        <w:p w:rsidR="00000000" w:rsidDel="00000000" w:rsidP="00000000" w:rsidRDefault="00000000" w:rsidRPr="00000000" w14:paraId="00000024">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k2gij2p658k">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Competitive vs. Non-Competitive</w:t>
              <w:tab/>
              <w:t xml:space="preserve">6</w:t>
            </w:r>
          </w:hyperlink>
          <w:r w:rsidDel="00000000" w:rsidR="00000000" w:rsidRPr="00000000">
            <w:rPr>
              <w:rtl w:val="0"/>
            </w:rPr>
          </w:r>
        </w:p>
        <w:p w:rsidR="00000000" w:rsidDel="00000000" w:rsidP="00000000" w:rsidRDefault="00000000" w:rsidRPr="00000000" w14:paraId="00000025">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t42fyycbzf1p">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Part 5: Evaluation Criteria</w:t>
              <w:tab/>
              <w:t xml:space="preserve">6</w:t>
            </w:r>
          </w:hyperlink>
          <w:r w:rsidDel="00000000" w:rsidR="00000000" w:rsidRPr="00000000">
            <w:rPr>
              <w:rtl w:val="0"/>
            </w:rPr>
          </w:r>
        </w:p>
        <w:p w:rsidR="00000000" w:rsidDel="00000000" w:rsidP="00000000" w:rsidRDefault="00000000" w:rsidRPr="00000000" w14:paraId="00000026">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rnwcsj6zr0ea">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Weighting Strategy</w:t>
              <w:tab/>
              <w:t xml:space="preserve">6</w:t>
            </w:r>
          </w:hyperlink>
          <w:r w:rsidDel="00000000" w:rsidR="00000000" w:rsidRPr="00000000">
            <w:rPr>
              <w:rtl w:val="0"/>
            </w:rPr>
          </w:r>
        </w:p>
        <w:p w:rsidR="00000000" w:rsidDel="00000000" w:rsidP="00000000" w:rsidRDefault="00000000" w:rsidRPr="00000000" w14:paraId="00000027">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9kubdlb3q30">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The Scoring Mechanism</w:t>
              <w:tab/>
              <w:t xml:space="preserve">7</w:t>
            </w:r>
          </w:hyperlink>
          <w:r w:rsidDel="00000000" w:rsidR="00000000" w:rsidRPr="00000000">
            <w:rPr>
              <w:rtl w:val="0"/>
            </w:rPr>
          </w:r>
        </w:p>
        <w:p w:rsidR="00000000" w:rsidDel="00000000" w:rsidP="00000000" w:rsidRDefault="00000000" w:rsidRPr="00000000" w14:paraId="00000028">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t80hsuvj7dgq">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Part 6: Procurement Schedule</w:t>
              <w:tab/>
              <w:t xml:space="preserve">7</w:t>
            </w:r>
          </w:hyperlink>
          <w:r w:rsidDel="00000000" w:rsidR="00000000" w:rsidRPr="00000000">
            <w:rPr>
              <w:rtl w:val="0"/>
            </w:rPr>
          </w:r>
        </w:p>
        <w:p w:rsidR="00000000" w:rsidDel="00000000" w:rsidP="00000000" w:rsidRDefault="00000000" w:rsidRPr="00000000" w14:paraId="00000029">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h4987boslmci">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Part 7: Procurement Risks</w:t>
              <w:tab/>
              <w:t xml:space="preserve">8</w:t>
            </w:r>
          </w:hyperlink>
          <w:r w:rsidDel="00000000" w:rsidR="00000000" w:rsidRPr="00000000">
            <w:rPr>
              <w:rtl w:val="0"/>
            </w:rPr>
          </w:r>
        </w:p>
        <w:p w:rsidR="00000000" w:rsidDel="00000000" w:rsidP="00000000" w:rsidRDefault="00000000" w:rsidRPr="00000000" w14:paraId="0000002A">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7de67hnb328v">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Part 8: Roles and Responsibilities</w:t>
              <w:tab/>
              <w:t xml:space="preserve">9</w:t>
            </w:r>
          </w:hyperlink>
          <w:r w:rsidDel="00000000" w:rsidR="00000000" w:rsidRPr="00000000">
            <w:rPr>
              <w:rtl w:val="0"/>
            </w:rPr>
          </w:r>
        </w:p>
        <w:p w:rsidR="00000000" w:rsidDel="00000000" w:rsidP="00000000" w:rsidRDefault="00000000" w:rsidRPr="00000000" w14:paraId="0000002B">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sggdst7wfktb">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Responsibility Matrix (RACI)</w:t>
              <w:tab/>
              <w:t xml:space="preserve">9</w:t>
            </w:r>
          </w:hyperlink>
          <w:r w:rsidDel="00000000" w:rsidR="00000000" w:rsidRPr="00000000">
            <w:rPr>
              <w:rtl w:val="0"/>
            </w:rPr>
          </w:r>
        </w:p>
        <w:p w:rsidR="00000000" w:rsidDel="00000000" w:rsidP="00000000" w:rsidRDefault="00000000" w:rsidRPr="00000000" w14:paraId="0000002C">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ndth854b31m">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Part 9: Approval of Strategy</w:t>
              <w:tab/>
              <w:t xml:space="preserve">10</w:t>
            </w:r>
          </w:hyperlink>
          <w:r w:rsidDel="00000000" w:rsidR="00000000" w:rsidRPr="00000000">
            <w:rPr>
              <w:rtl w:val="0"/>
            </w:rPr>
          </w:r>
        </w:p>
        <w:p w:rsidR="00000000" w:rsidDel="00000000" w:rsidP="00000000" w:rsidRDefault="00000000" w:rsidRPr="00000000" w14:paraId="0000002D">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x6g4ltties6z">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Part 10: Step-by-Step Guide for Creating the Strategy</w:t>
              <w:tab/>
              <w:t xml:space="preserve">10</w:t>
            </w:r>
          </w:hyperlink>
          <w:r w:rsidDel="00000000" w:rsidR="00000000" w:rsidRPr="00000000">
            <w:rPr>
              <w:rtl w:val="0"/>
            </w:rPr>
          </w:r>
        </w:p>
        <w:p w:rsidR="00000000" w:rsidDel="00000000" w:rsidP="00000000" w:rsidRDefault="00000000" w:rsidRPr="00000000" w14:paraId="0000002E">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dgtgr8q8lbo3">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Part 11: Glossary of Procurement Terms</w:t>
              <w:tab/>
              <w:t xml:space="preserve">11</w:t>
            </w:r>
          </w:hyperlink>
          <w:r w:rsidDel="00000000" w:rsidR="00000000" w:rsidRPr="00000000">
            <w:rPr>
              <w:rtl w:val="0"/>
            </w:rPr>
          </w:r>
        </w:p>
        <w:p w:rsidR="00000000" w:rsidDel="00000000" w:rsidP="00000000" w:rsidRDefault="00000000" w:rsidRPr="00000000" w14:paraId="0000002F">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ilx6qvao18gw">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Conclusion</w:t>
              <w:tab/>
              <w:t xml:space="preserve">11</w:t>
            </w:r>
          </w:hyperlink>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30">
      <w:pPr>
        <w:pBdr>
          <w:top w:color="auto" w:space="0" w:sz="0" w:val="none"/>
          <w:left w:color="auto" w:space="0" w:sz="0" w:val="none"/>
          <w:bottom w:color="auto" w:space="0" w:sz="0" w:val="none"/>
          <w:right w:color="auto" w:space="0" w:sz="0" w:val="none"/>
          <w:between w:color="auto" w:space="0" w:sz="0" w:val="none"/>
        </w:pBdr>
        <w:spacing w:after="240" w:lineRule="auto"/>
        <w:rPr>
          <w:b w:val="1"/>
          <w:bCs w:val="1"/>
          <w:color w:val="1f1f1f"/>
        </w:rPr>
      </w:pPr>
      <w:r w:rsidDel="00000000" w:rsidR="00000000" w:rsidRPr="00000000">
        <w:rPr>
          <w:rtl w:val="0"/>
        </w:rPr>
      </w:r>
    </w:p>
    <w:p w:rsidR="00000000" w:rsidDel="00000000" w:rsidP="00000000" w:rsidRDefault="00000000" w:rsidRPr="00000000" w14:paraId="00000031">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2">
      <w:pPr>
        <w:pStyle w:val="Heading1"/>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46"/>
          <w:szCs w:val="46"/>
        </w:rPr>
      </w:pPr>
      <w:bookmarkStart w:colFirst="0" w:colLast="0" w:name="_b0bl2fsdzmcn" w:id="0"/>
      <w:bookmarkEnd w:id="0"/>
      <w:r w:rsidDel="00000000" w:rsidR="00000000" w:rsidRPr="00000000">
        <w:rPr>
          <w:b w:val="1"/>
          <w:bCs w:val="1"/>
          <w:color w:val="116dff"/>
          <w:sz w:val="46"/>
          <w:szCs w:val="46"/>
          <w:rtl w:val="0"/>
        </w:rPr>
        <w:t xml:space="preserve">Project Management Template 35: Initial Procurement Strategy</w:t>
      </w:r>
    </w:p>
    <w:p w:rsidR="00000000" w:rsidDel="00000000" w:rsidP="00000000" w:rsidRDefault="00000000" w:rsidRPr="00000000" w14:paraId="00000033">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ene547mpu49b" w:id="1"/>
      <w:bookmarkEnd w:id="1"/>
      <w:r w:rsidDel="00000000" w:rsidR="00000000" w:rsidRPr="00000000">
        <w:rPr>
          <w:b w:val="1"/>
          <w:bCs w:val="1"/>
          <w:color w:val="116dff"/>
          <w:sz w:val="34"/>
          <w:szCs w:val="34"/>
          <w:rtl w:val="0"/>
        </w:rPr>
        <w:t xml:space="preserve">Introduction to the Initial Procurement Strategy</w:t>
      </w:r>
    </w:p>
    <w:p w:rsidR="00000000" w:rsidDel="00000000" w:rsidP="00000000" w:rsidRDefault="00000000" w:rsidRPr="00000000" w14:paraId="00000034">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In complex projects, it is rare for an organization to possess every single skill, material, and tool required to deliver the final outcome internally. When you need to look outside the organization to acquire goods or services, you enter the domain of Procurement.</w:t>
      </w:r>
    </w:p>
    <w:p w:rsidR="00000000" w:rsidDel="00000000" w:rsidP="00000000" w:rsidRDefault="00000000" w:rsidRPr="00000000" w14:paraId="00000035">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However, Procurement is not merely "shopping." It is a strategic function that carries significant risk. If you buy the wrong thing, or the right thing at the wrong price, or sign a contract that traps you with a failing vendor, the project will fail. The </w:t>
      </w:r>
      <w:r w:rsidDel="00000000" w:rsidR="00000000" w:rsidRPr="00000000">
        <w:rPr>
          <w:b w:val="1"/>
          <w:bCs w:val="1"/>
          <w:color w:val="1f1f1f"/>
          <w:rtl w:val="0"/>
        </w:rPr>
        <w:t xml:space="preserve">Initial Procurement Strategy</w:t>
      </w:r>
      <w:r w:rsidDel="00000000" w:rsidR="00000000" w:rsidRPr="00000000">
        <w:rPr>
          <w:color w:val="1f1f1f"/>
          <w:rtl w:val="0"/>
        </w:rPr>
        <w:t xml:space="preserve"> is the document that defines </w:t>
      </w:r>
      <w:r w:rsidDel="00000000" w:rsidR="00000000" w:rsidRPr="00000000">
        <w:rPr>
          <w:i w:val="1"/>
          <w:iCs w:val="1"/>
          <w:color w:val="1f1f1f"/>
          <w:rtl w:val="0"/>
        </w:rPr>
        <w:t xml:space="preserve">how</w:t>
      </w:r>
      <w:r w:rsidDel="00000000" w:rsidR="00000000" w:rsidRPr="00000000">
        <w:rPr>
          <w:color w:val="1f1f1f"/>
          <w:rtl w:val="0"/>
        </w:rPr>
        <w:t xml:space="preserve"> you will acquire these external resources before you send out a single purchase order.</w:t>
      </w:r>
    </w:p>
    <w:p w:rsidR="00000000" w:rsidDel="00000000" w:rsidP="00000000" w:rsidRDefault="00000000" w:rsidRPr="00000000" w14:paraId="00000036">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strategy is typically developed during the Planning Phase. It connects the project's technical needs with the reality of the supply market. It answers critical questions: Are we buying a commodity or a partnership? Who carries the risk of cost overruns, us or the vendor? How will we select the winner?</w:t>
      </w:r>
    </w:p>
    <w:p w:rsidR="00000000" w:rsidDel="00000000" w:rsidP="00000000" w:rsidRDefault="00000000" w:rsidRPr="00000000" w14:paraId="00000037">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template guides you through the high-level architectural decisions of purchasing. It covers the selection of contract types (Fixed Price vs. Time and Materials), the approach to the market (Competitive Tender vs. Sole Source), and the criteria for selection. By establishing this strategy early, the Project Manager and the Procurement Department can align their goals, ensuring that the external supply chain accelerates the project rather than stalling it.</w:t>
      </w:r>
    </w:p>
    <w:p w:rsidR="00000000" w:rsidDel="00000000" w:rsidP="00000000" w:rsidRDefault="00000000" w:rsidRPr="00000000" w14:paraId="00000038">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9">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ivt13j7smpeg" w:id="2"/>
      <w:bookmarkEnd w:id="2"/>
      <w:r w:rsidDel="00000000" w:rsidR="00000000" w:rsidRPr="00000000">
        <w:rPr>
          <w:b w:val="1"/>
          <w:bCs w:val="1"/>
          <w:color w:val="116dff"/>
          <w:sz w:val="34"/>
          <w:szCs w:val="34"/>
          <w:rtl w:val="0"/>
        </w:rPr>
        <w:t xml:space="preserve">Part 1: Strategic Context and Scope</w:t>
      </w:r>
    </w:p>
    <w:p w:rsidR="00000000" w:rsidDel="00000000" w:rsidP="00000000" w:rsidRDefault="00000000" w:rsidRPr="00000000" w14:paraId="0000003A">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Before deciding </w:t>
      </w:r>
      <w:r w:rsidDel="00000000" w:rsidR="00000000" w:rsidRPr="00000000">
        <w:rPr>
          <w:i w:val="1"/>
          <w:iCs w:val="1"/>
          <w:color w:val="1f1f1f"/>
          <w:rtl w:val="0"/>
        </w:rPr>
        <w:t xml:space="preserve">how</w:t>
      </w:r>
      <w:r w:rsidDel="00000000" w:rsidR="00000000" w:rsidRPr="00000000">
        <w:rPr>
          <w:color w:val="1f1f1f"/>
          <w:rtl w:val="0"/>
        </w:rPr>
        <w:t xml:space="preserve"> to buy, you must define </w:t>
      </w:r>
      <w:r w:rsidDel="00000000" w:rsidR="00000000" w:rsidRPr="00000000">
        <w:rPr>
          <w:i w:val="1"/>
          <w:iCs w:val="1"/>
          <w:color w:val="1f1f1f"/>
          <w:rtl w:val="0"/>
        </w:rPr>
        <w:t xml:space="preserve">what</w:t>
      </w:r>
      <w:r w:rsidDel="00000000" w:rsidR="00000000" w:rsidRPr="00000000">
        <w:rPr>
          <w:color w:val="1f1f1f"/>
          <w:rtl w:val="0"/>
        </w:rPr>
        <w:t xml:space="preserve"> you are buying and </w:t>
      </w:r>
      <w:r w:rsidDel="00000000" w:rsidR="00000000" w:rsidRPr="00000000">
        <w:rPr>
          <w:i w:val="1"/>
          <w:iCs w:val="1"/>
          <w:color w:val="1f1f1f"/>
          <w:rtl w:val="0"/>
        </w:rPr>
        <w:t xml:space="preserve">why</w:t>
      </w:r>
      <w:r w:rsidDel="00000000" w:rsidR="00000000" w:rsidRPr="00000000">
        <w:rPr>
          <w:color w:val="1f1f1f"/>
          <w:rtl w:val="0"/>
        </w:rPr>
        <w:t xml:space="preserve">. This section sets the boundaries of the procurement effort.</w:t>
      </w:r>
    </w:p>
    <w:p w:rsidR="00000000" w:rsidDel="00000000" w:rsidP="00000000" w:rsidRDefault="00000000" w:rsidRPr="00000000" w14:paraId="0000003B">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qpe399a1w1ir" w:id="3"/>
      <w:bookmarkEnd w:id="3"/>
      <w:r w:rsidDel="00000000" w:rsidR="00000000" w:rsidRPr="00000000">
        <w:rPr>
          <w:color w:val="007f5f"/>
          <w:rtl w:val="0"/>
        </w:rPr>
        <w:t xml:space="preserve">Procurement Overview</w:t>
      </w:r>
    </w:p>
    <w:p w:rsidR="00000000" w:rsidDel="00000000" w:rsidP="00000000" w:rsidRDefault="00000000" w:rsidRPr="00000000" w14:paraId="0000003C">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3D">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Provide a summary of the project's external needs.</w:t>
      </w:r>
    </w:p>
    <w:p w:rsidR="00000000" w:rsidDel="00000000" w:rsidP="00000000" w:rsidRDefault="00000000" w:rsidRPr="00000000" w14:paraId="0000003E">
      <w:pPr>
        <w:numPr>
          <w:ilvl w:val="0"/>
          <w:numId w:val="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Project Name:</w:t>
      </w:r>
      <w:r w:rsidDel="00000000" w:rsidR="00000000" w:rsidRPr="00000000">
        <w:rPr>
          <w:color w:val="1f1f1f"/>
          <w:rtl w:val="0"/>
        </w:rPr>
        <w:t xml:space="preserve"> [Insert Name]</w:t>
      </w:r>
    </w:p>
    <w:p w:rsidR="00000000" w:rsidDel="00000000" w:rsidP="00000000" w:rsidRDefault="00000000" w:rsidRPr="00000000" w14:paraId="0000003F">
      <w:pPr>
        <w:numPr>
          <w:ilvl w:val="0"/>
          <w:numId w:val="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Procurement Manager:</w:t>
      </w:r>
      <w:r w:rsidDel="00000000" w:rsidR="00000000" w:rsidRPr="00000000">
        <w:rPr>
          <w:color w:val="1f1f1f"/>
          <w:rtl w:val="0"/>
        </w:rPr>
        <w:t xml:space="preserve"> [Name of the Specialist supporting the PM]</w:t>
      </w:r>
    </w:p>
    <w:p w:rsidR="00000000" w:rsidDel="00000000" w:rsidP="00000000" w:rsidRDefault="00000000" w:rsidRPr="00000000" w14:paraId="00000040">
      <w:pPr>
        <w:numPr>
          <w:ilvl w:val="0"/>
          <w:numId w:val="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Total Estimated Procurement Value:</w:t>
      </w:r>
      <w:r w:rsidDel="00000000" w:rsidR="00000000" w:rsidRPr="00000000">
        <w:rPr>
          <w:color w:val="1f1f1f"/>
          <w:rtl w:val="0"/>
        </w:rPr>
        <w:t xml:space="preserve"> [Total Budget for external spend]</w:t>
      </w:r>
    </w:p>
    <w:p w:rsidR="00000000" w:rsidDel="00000000" w:rsidP="00000000" w:rsidRDefault="00000000" w:rsidRPr="00000000" w14:paraId="00000041">
      <w:pPr>
        <w:numPr>
          <w:ilvl w:val="0"/>
          <w:numId w:val="7"/>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Strategic Goal:</w:t>
      </w:r>
      <w:r w:rsidDel="00000000" w:rsidR="00000000" w:rsidRPr="00000000">
        <w:rPr>
          <w:color w:val="1f1f1f"/>
          <w:rtl w:val="0"/>
        </w:rPr>
        <w:t xml:space="preserve"> [e.g., "To outsource the non-core construction work while retaining core design control internally."]</w:t>
      </w:r>
    </w:p>
    <w:p w:rsidR="00000000" w:rsidDel="00000000" w:rsidP="00000000" w:rsidRDefault="00000000" w:rsidRPr="00000000" w14:paraId="00000042">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jhg4vsg5ocxd" w:id="4"/>
      <w:bookmarkEnd w:id="4"/>
      <w:r w:rsidDel="00000000" w:rsidR="00000000" w:rsidRPr="00000000">
        <w:rPr>
          <w:color w:val="007f5f"/>
          <w:rtl w:val="0"/>
        </w:rPr>
        <w:t xml:space="preserve">Scope of Packages (The "Packaging Strategy")</w:t>
      </w:r>
    </w:p>
    <w:p w:rsidR="00000000" w:rsidDel="00000000" w:rsidP="00000000" w:rsidRDefault="00000000" w:rsidRPr="00000000" w14:paraId="00000043">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44">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How will you bundle the work? You can buy everything from one "Prime Contractor" or split it into smaller chunks.</w:t>
      </w:r>
    </w:p>
    <w:p w:rsidR="00000000" w:rsidDel="00000000" w:rsidP="00000000" w:rsidRDefault="00000000" w:rsidRPr="00000000" w14:paraId="00000045">
      <w:pPr>
        <w:numPr>
          <w:ilvl w:val="0"/>
          <w:numId w:val="1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Approach A: Single Prime Vendor.</w:t>
      </w:r>
    </w:p>
    <w:p w:rsidR="00000000" w:rsidDel="00000000" w:rsidP="00000000" w:rsidRDefault="00000000" w:rsidRPr="00000000" w14:paraId="00000046">
      <w:pPr>
        <w:numPr>
          <w:ilvl w:val="1"/>
          <w:numId w:val="12"/>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i w:val="1"/>
          <w:iCs w:val="1"/>
          <w:color w:val="1f1f1f"/>
          <w:rtl w:val="0"/>
        </w:rPr>
        <w:t xml:space="preserve">Description:</w:t>
      </w:r>
      <w:r w:rsidDel="00000000" w:rsidR="00000000" w:rsidRPr="00000000">
        <w:rPr>
          <w:color w:val="1f1f1f"/>
          <w:rtl w:val="0"/>
        </w:rPr>
        <w:t xml:space="preserve"> One vendor is responsible for the entire delivery. They manage the sub-contractors.</w:t>
      </w:r>
    </w:p>
    <w:p w:rsidR="00000000" w:rsidDel="00000000" w:rsidP="00000000" w:rsidRDefault="00000000" w:rsidRPr="00000000" w14:paraId="00000047">
      <w:pPr>
        <w:numPr>
          <w:ilvl w:val="1"/>
          <w:numId w:val="12"/>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i w:val="1"/>
          <w:iCs w:val="1"/>
          <w:color w:val="1f1f1f"/>
          <w:rtl w:val="0"/>
        </w:rPr>
        <w:t xml:space="preserve">Pros:</w:t>
      </w:r>
      <w:r w:rsidDel="00000000" w:rsidR="00000000" w:rsidRPr="00000000">
        <w:rPr>
          <w:color w:val="1f1f1f"/>
          <w:rtl w:val="0"/>
        </w:rPr>
        <w:t xml:space="preserve"> Single point of accountability; less coordination for the PM.</w:t>
      </w:r>
    </w:p>
    <w:p w:rsidR="00000000" w:rsidDel="00000000" w:rsidP="00000000" w:rsidRDefault="00000000" w:rsidRPr="00000000" w14:paraId="00000048">
      <w:pPr>
        <w:numPr>
          <w:ilvl w:val="1"/>
          <w:numId w:val="12"/>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i w:val="1"/>
          <w:iCs w:val="1"/>
          <w:color w:val="1f1f1f"/>
          <w:rtl w:val="0"/>
        </w:rPr>
        <w:t xml:space="preserve">Cons:</w:t>
      </w:r>
      <w:r w:rsidDel="00000000" w:rsidR="00000000" w:rsidRPr="00000000">
        <w:rPr>
          <w:color w:val="1f1f1f"/>
          <w:rtl w:val="0"/>
        </w:rPr>
        <w:t xml:space="preserve"> Higher cost (margin on margin); risk of "Too Big to Fail."</w:t>
      </w:r>
    </w:p>
    <w:p w:rsidR="00000000" w:rsidDel="00000000" w:rsidP="00000000" w:rsidRDefault="00000000" w:rsidRPr="00000000" w14:paraId="00000049">
      <w:pPr>
        <w:numPr>
          <w:ilvl w:val="0"/>
          <w:numId w:val="1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Approach B: Multiple Work Packages.</w:t>
      </w:r>
    </w:p>
    <w:p w:rsidR="00000000" w:rsidDel="00000000" w:rsidP="00000000" w:rsidRDefault="00000000" w:rsidRPr="00000000" w14:paraId="0000004A">
      <w:pPr>
        <w:numPr>
          <w:ilvl w:val="1"/>
          <w:numId w:val="12"/>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i w:val="1"/>
          <w:iCs w:val="1"/>
          <w:color w:val="1f1f1f"/>
          <w:rtl w:val="0"/>
        </w:rPr>
        <w:t xml:space="preserve">Description:</w:t>
      </w:r>
      <w:r w:rsidDel="00000000" w:rsidR="00000000" w:rsidRPr="00000000">
        <w:rPr>
          <w:color w:val="1f1f1f"/>
          <w:rtl w:val="0"/>
        </w:rPr>
        <w:t xml:space="preserve"> The project team manages several specialist vendors directly (e.g., one for wiring, one for plumbing, one for software).</w:t>
      </w:r>
    </w:p>
    <w:p w:rsidR="00000000" w:rsidDel="00000000" w:rsidP="00000000" w:rsidRDefault="00000000" w:rsidRPr="00000000" w14:paraId="0000004B">
      <w:pPr>
        <w:numPr>
          <w:ilvl w:val="1"/>
          <w:numId w:val="12"/>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i w:val="1"/>
          <w:iCs w:val="1"/>
          <w:color w:val="1f1f1f"/>
          <w:rtl w:val="0"/>
        </w:rPr>
        <w:t xml:space="preserve">Pros:</w:t>
      </w:r>
      <w:r w:rsidDel="00000000" w:rsidR="00000000" w:rsidRPr="00000000">
        <w:rPr>
          <w:color w:val="1f1f1f"/>
          <w:rtl w:val="0"/>
        </w:rPr>
        <w:t xml:space="preserve"> Lower cost; best-of-breed selection for each task.</w:t>
      </w:r>
    </w:p>
    <w:p w:rsidR="00000000" w:rsidDel="00000000" w:rsidP="00000000" w:rsidRDefault="00000000" w:rsidRPr="00000000" w14:paraId="0000004C">
      <w:pPr>
        <w:numPr>
          <w:ilvl w:val="1"/>
          <w:numId w:val="12"/>
        </w:numPr>
        <w:pBdr>
          <w:top w:color="auto" w:space="0" w:sz="0" w:val="none"/>
          <w:bottom w:color="auto" w:space="0" w:sz="0" w:val="none"/>
          <w:right w:color="auto" w:space="0" w:sz="0" w:val="none"/>
          <w:between w:color="auto" w:space="0" w:sz="0" w:val="none"/>
        </w:pBdr>
        <w:spacing w:after="600" w:lineRule="auto"/>
        <w:ind w:left="1440" w:hanging="360"/>
      </w:pPr>
      <w:r w:rsidDel="00000000" w:rsidR="00000000" w:rsidRPr="00000000">
        <w:rPr>
          <w:i w:val="1"/>
          <w:iCs w:val="1"/>
          <w:color w:val="1f1f1f"/>
          <w:rtl w:val="0"/>
        </w:rPr>
        <w:t xml:space="preserve">Cons:</w:t>
      </w:r>
      <w:r w:rsidDel="00000000" w:rsidR="00000000" w:rsidRPr="00000000">
        <w:rPr>
          <w:color w:val="1f1f1f"/>
          <w:rtl w:val="0"/>
        </w:rPr>
        <w:t xml:space="preserve"> High coordination burden on the PM; integration risk.</w:t>
      </w:r>
    </w:p>
    <w:p w:rsidR="00000000" w:rsidDel="00000000" w:rsidP="00000000" w:rsidRDefault="00000000" w:rsidRPr="00000000" w14:paraId="0000004D">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Decision:</w:t>
      </w:r>
    </w:p>
    <w:p w:rsidR="00000000" w:rsidDel="00000000" w:rsidP="00000000" w:rsidRDefault="00000000" w:rsidRPr="00000000" w14:paraId="0000004E">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[e.g., "We will utilize a Multiple Work Package strategy. We will separate the Hardware procurement from the Software implementation services to ensure we get specialized expertise in both fields."]</w:t>
      </w:r>
    </w:p>
    <w:p w:rsidR="00000000" w:rsidDel="00000000" w:rsidP="00000000" w:rsidRDefault="00000000" w:rsidRPr="00000000" w14:paraId="0000004F">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50">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5fcrxbsnswpu" w:id="5"/>
      <w:bookmarkEnd w:id="5"/>
      <w:r w:rsidDel="00000000" w:rsidR="00000000" w:rsidRPr="00000000">
        <w:rPr>
          <w:b w:val="1"/>
          <w:bCs w:val="1"/>
          <w:color w:val="116dff"/>
          <w:sz w:val="34"/>
          <w:szCs w:val="34"/>
          <w:rtl w:val="0"/>
        </w:rPr>
        <w:t xml:space="preserve">Part 2: Market Analysis</w:t>
      </w:r>
    </w:p>
    <w:p w:rsidR="00000000" w:rsidDel="00000000" w:rsidP="00000000" w:rsidRDefault="00000000" w:rsidRPr="00000000" w14:paraId="00000051">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You must understand the power dynamic. Is it a buyer's market (many desperate sellers) or a seller's market (few powerful vendors)?</w:t>
      </w:r>
    </w:p>
    <w:p w:rsidR="00000000" w:rsidDel="00000000" w:rsidP="00000000" w:rsidRDefault="00000000" w:rsidRPr="00000000" w14:paraId="00000052">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jhklbcvi4rik" w:id="6"/>
      <w:bookmarkEnd w:id="6"/>
      <w:r w:rsidDel="00000000" w:rsidR="00000000" w:rsidRPr="00000000">
        <w:rPr>
          <w:color w:val="007f5f"/>
          <w:rtl w:val="0"/>
        </w:rPr>
        <w:t xml:space="preserve">Supply Market Conditions</w:t>
      </w:r>
    </w:p>
    <w:p w:rsidR="00000000" w:rsidDel="00000000" w:rsidP="00000000" w:rsidRDefault="00000000" w:rsidRPr="00000000" w14:paraId="00000053">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54">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Analyze the external environment.</w:t>
      </w:r>
    </w:p>
    <w:p w:rsidR="00000000" w:rsidDel="00000000" w:rsidP="00000000" w:rsidRDefault="00000000" w:rsidRPr="00000000" w14:paraId="00000055">
      <w:pPr>
        <w:numPr>
          <w:ilvl w:val="0"/>
          <w:numId w:val="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Competition Level:</w:t>
      </w:r>
      <w:r w:rsidDel="00000000" w:rsidR="00000000" w:rsidRPr="00000000">
        <w:rPr>
          <w:color w:val="1f1f1f"/>
          <w:rtl w:val="0"/>
        </w:rPr>
        <w:t xml:space="preserve"> [High/Medium/Low]</w:t>
      </w:r>
    </w:p>
    <w:p w:rsidR="00000000" w:rsidDel="00000000" w:rsidP="00000000" w:rsidRDefault="00000000" w:rsidRPr="00000000" w14:paraId="00000056">
      <w:pPr>
        <w:numPr>
          <w:ilvl w:val="1"/>
          <w:numId w:val="2"/>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i w:val="1"/>
          <w:iCs w:val="1"/>
          <w:color w:val="1f1f1f"/>
          <w:rtl w:val="0"/>
        </w:rPr>
        <w:t xml:space="preserve">Analysis:</w:t>
      </w:r>
      <w:r w:rsidDel="00000000" w:rsidR="00000000" w:rsidRPr="00000000">
        <w:rPr>
          <w:color w:val="1f1f1f"/>
          <w:rtl w:val="0"/>
        </w:rPr>
        <w:t xml:space="preserve"> "There are over 20 capable vendors in the region for general construction."</w:t>
      </w:r>
    </w:p>
    <w:p w:rsidR="00000000" w:rsidDel="00000000" w:rsidP="00000000" w:rsidRDefault="00000000" w:rsidRPr="00000000" w14:paraId="00000057">
      <w:pPr>
        <w:numPr>
          <w:ilvl w:val="0"/>
          <w:numId w:val="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Market Volatility:</w:t>
      </w:r>
      <w:r w:rsidDel="00000000" w:rsidR="00000000" w:rsidRPr="00000000">
        <w:rPr>
          <w:color w:val="1f1f1f"/>
          <w:rtl w:val="0"/>
        </w:rPr>
        <w:t xml:space="preserve"> [Stable/Volatile]</w:t>
      </w:r>
    </w:p>
    <w:p w:rsidR="00000000" w:rsidDel="00000000" w:rsidP="00000000" w:rsidRDefault="00000000" w:rsidRPr="00000000" w14:paraId="00000058">
      <w:pPr>
        <w:numPr>
          <w:ilvl w:val="1"/>
          <w:numId w:val="2"/>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i w:val="1"/>
          <w:iCs w:val="1"/>
          <w:color w:val="1f1f1f"/>
          <w:rtl w:val="0"/>
        </w:rPr>
        <w:t xml:space="preserve">Analysis:</w:t>
      </w:r>
      <w:r w:rsidDel="00000000" w:rsidR="00000000" w:rsidRPr="00000000">
        <w:rPr>
          <w:color w:val="1f1f1f"/>
          <w:rtl w:val="0"/>
        </w:rPr>
        <w:t xml:space="preserve"> "Steel prices are currently highly volatile due to global tariffs. Vendors may be reluctant to sign long-term fixed-price contracts."</w:t>
      </w:r>
    </w:p>
    <w:p w:rsidR="00000000" w:rsidDel="00000000" w:rsidP="00000000" w:rsidRDefault="00000000" w:rsidRPr="00000000" w14:paraId="00000059">
      <w:pPr>
        <w:numPr>
          <w:ilvl w:val="0"/>
          <w:numId w:val="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Power Balance:</w:t>
      </w:r>
    </w:p>
    <w:p w:rsidR="00000000" w:rsidDel="00000000" w:rsidP="00000000" w:rsidRDefault="00000000" w:rsidRPr="00000000" w14:paraId="0000005A">
      <w:pPr>
        <w:numPr>
          <w:ilvl w:val="1"/>
          <w:numId w:val="2"/>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i w:val="1"/>
          <w:iCs w:val="1"/>
          <w:color w:val="1f1f1f"/>
          <w:rtl w:val="0"/>
        </w:rPr>
        <w:t xml:space="preserve">Buyer Power:</w:t>
      </w:r>
      <w:r w:rsidDel="00000000" w:rsidR="00000000" w:rsidRPr="00000000">
        <w:rPr>
          <w:color w:val="1f1f1f"/>
          <w:rtl w:val="0"/>
        </w:rPr>
        <w:t xml:space="preserve"> Low. (We are a small client to these massive vendors).</w:t>
      </w:r>
    </w:p>
    <w:p w:rsidR="00000000" w:rsidDel="00000000" w:rsidP="00000000" w:rsidRDefault="00000000" w:rsidRPr="00000000" w14:paraId="0000005B">
      <w:pPr>
        <w:numPr>
          <w:ilvl w:val="1"/>
          <w:numId w:val="2"/>
        </w:numPr>
        <w:pBdr>
          <w:top w:color="auto" w:space="0" w:sz="0" w:val="none"/>
          <w:bottom w:color="auto" w:space="0" w:sz="0" w:val="none"/>
          <w:right w:color="auto" w:space="0" w:sz="0" w:val="none"/>
          <w:between w:color="auto" w:space="0" w:sz="0" w:val="none"/>
        </w:pBdr>
        <w:spacing w:after="600" w:lineRule="auto"/>
        <w:ind w:left="1440" w:hanging="360"/>
      </w:pPr>
      <w:r w:rsidDel="00000000" w:rsidR="00000000" w:rsidRPr="00000000">
        <w:rPr>
          <w:i w:val="1"/>
          <w:iCs w:val="1"/>
          <w:color w:val="1f1f1f"/>
          <w:rtl w:val="0"/>
        </w:rPr>
        <w:t xml:space="preserve">Seller Power:</w:t>
      </w:r>
      <w:r w:rsidDel="00000000" w:rsidR="00000000" w:rsidRPr="00000000">
        <w:rPr>
          <w:color w:val="1f1f1f"/>
          <w:rtl w:val="0"/>
        </w:rPr>
        <w:t xml:space="preserve"> High. (There are only two vendors globally who make this specific microchip).</w:t>
      </w:r>
    </w:p>
    <w:p w:rsidR="00000000" w:rsidDel="00000000" w:rsidP="00000000" w:rsidRDefault="00000000" w:rsidRPr="00000000" w14:paraId="0000005C">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4zxs4ss3fq3t" w:id="7"/>
      <w:bookmarkEnd w:id="7"/>
      <w:r w:rsidDel="00000000" w:rsidR="00000000" w:rsidRPr="00000000">
        <w:rPr>
          <w:color w:val="007f5f"/>
          <w:rtl w:val="0"/>
        </w:rPr>
        <w:t xml:space="preserve">Constraints and Risks</w:t>
      </w:r>
    </w:p>
    <w:p w:rsidR="00000000" w:rsidDel="00000000" w:rsidP="00000000" w:rsidRDefault="00000000" w:rsidRPr="00000000" w14:paraId="0000005D">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5E">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What limits your choices?</w:t>
      </w:r>
    </w:p>
    <w:p w:rsidR="00000000" w:rsidDel="00000000" w:rsidP="00000000" w:rsidRDefault="00000000" w:rsidRPr="00000000" w14:paraId="0000005F">
      <w:pPr>
        <w:numPr>
          <w:ilvl w:val="0"/>
          <w:numId w:val="1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Lead Times:</w:t>
      </w:r>
      <w:r w:rsidDel="00000000" w:rsidR="00000000" w:rsidRPr="00000000">
        <w:rPr>
          <w:color w:val="1f1f1f"/>
          <w:rtl w:val="0"/>
        </w:rPr>
        <w:t xml:space="preserve"> "The current lead time for servers is 12 weeks. We must order by Month 2 to meet the schedule."</w:t>
      </w:r>
    </w:p>
    <w:p w:rsidR="00000000" w:rsidDel="00000000" w:rsidP="00000000" w:rsidRDefault="00000000" w:rsidRPr="00000000" w14:paraId="00000060">
      <w:pPr>
        <w:numPr>
          <w:ilvl w:val="0"/>
          <w:numId w:val="13"/>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Regulatory:</w:t>
      </w:r>
      <w:r w:rsidDel="00000000" w:rsidR="00000000" w:rsidRPr="00000000">
        <w:rPr>
          <w:color w:val="1f1f1f"/>
          <w:rtl w:val="0"/>
        </w:rPr>
        <w:t xml:space="preserve"> "Government regulations require us to source at least 20% of the value from Small Business Enterprises (SME)."</w:t>
      </w:r>
    </w:p>
    <w:p w:rsidR="00000000" w:rsidDel="00000000" w:rsidP="00000000" w:rsidRDefault="00000000" w:rsidRPr="00000000" w14:paraId="00000061">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62">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flu5vk20z9ok" w:id="8"/>
      <w:bookmarkEnd w:id="8"/>
      <w:r w:rsidDel="00000000" w:rsidR="00000000" w:rsidRPr="00000000">
        <w:rPr>
          <w:b w:val="1"/>
          <w:bCs w:val="1"/>
          <w:color w:val="116dff"/>
          <w:sz w:val="34"/>
          <w:szCs w:val="34"/>
          <w:rtl w:val="0"/>
        </w:rPr>
        <w:t xml:space="preserve">Part 3: Contract Type Selection</w:t>
      </w:r>
    </w:p>
    <w:p w:rsidR="00000000" w:rsidDel="00000000" w:rsidP="00000000" w:rsidRDefault="00000000" w:rsidRPr="00000000" w14:paraId="00000063">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is the most critical strategic decision in procurement. The contract type dictates who holds the risk. You must choose the right tool for the job.</w:t>
      </w:r>
    </w:p>
    <w:p w:rsidR="00000000" w:rsidDel="00000000" w:rsidP="00000000" w:rsidRDefault="00000000" w:rsidRPr="00000000" w14:paraId="00000064">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65">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Select the contract model for each major package.</w:t>
      </w:r>
    </w:p>
    <w:p w:rsidR="00000000" w:rsidDel="00000000" w:rsidP="00000000" w:rsidRDefault="00000000" w:rsidRPr="00000000" w14:paraId="00000066">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1c826bwyflt" w:id="9"/>
      <w:bookmarkEnd w:id="9"/>
      <w:r w:rsidDel="00000000" w:rsidR="00000000" w:rsidRPr="00000000">
        <w:rPr>
          <w:color w:val="007f5f"/>
          <w:rtl w:val="0"/>
        </w:rPr>
        <w:t xml:space="preserve">Option 1: Firm Fixed Price (FFP)</w:t>
      </w:r>
    </w:p>
    <w:p w:rsidR="00000000" w:rsidDel="00000000" w:rsidP="00000000" w:rsidRDefault="00000000" w:rsidRPr="00000000" w14:paraId="00000067">
      <w:pPr>
        <w:numPr>
          <w:ilvl w:val="0"/>
          <w:numId w:val="1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Definition:</w:t>
      </w:r>
      <w:r w:rsidDel="00000000" w:rsidR="00000000" w:rsidRPr="00000000">
        <w:rPr>
          <w:color w:val="1f1f1f"/>
          <w:rtl w:val="0"/>
        </w:rPr>
        <w:t xml:space="preserve"> The vendor agrees to do X for $Y. If it costs them more, they lose money.</w:t>
      </w:r>
    </w:p>
    <w:p w:rsidR="00000000" w:rsidDel="00000000" w:rsidP="00000000" w:rsidRDefault="00000000" w:rsidRPr="00000000" w14:paraId="00000068">
      <w:pPr>
        <w:numPr>
          <w:ilvl w:val="0"/>
          <w:numId w:val="1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Risk Allocation:</w:t>
      </w:r>
      <w:r w:rsidDel="00000000" w:rsidR="00000000" w:rsidRPr="00000000">
        <w:rPr>
          <w:color w:val="1f1f1f"/>
          <w:rtl w:val="0"/>
        </w:rPr>
        <w:t xml:space="preserve"> Vendor carries 100% of the cost risk. Buyer carries 0% (but pays a premium).</w:t>
      </w:r>
    </w:p>
    <w:p w:rsidR="00000000" w:rsidDel="00000000" w:rsidP="00000000" w:rsidRDefault="00000000" w:rsidRPr="00000000" w14:paraId="00000069">
      <w:pPr>
        <w:numPr>
          <w:ilvl w:val="0"/>
          <w:numId w:val="1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When to Use:</w:t>
      </w:r>
      <w:r w:rsidDel="00000000" w:rsidR="00000000" w:rsidRPr="00000000">
        <w:rPr>
          <w:color w:val="1f1f1f"/>
          <w:rtl w:val="0"/>
        </w:rPr>
        <w:t xml:space="preserve"> When scope is perfectly defined (e.g., buying 100 laptops).</w:t>
      </w:r>
    </w:p>
    <w:p w:rsidR="00000000" w:rsidDel="00000000" w:rsidP="00000000" w:rsidRDefault="00000000" w:rsidRPr="00000000" w14:paraId="0000006A">
      <w:pPr>
        <w:numPr>
          <w:ilvl w:val="0"/>
          <w:numId w:val="11"/>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Application:</w:t>
      </w:r>
      <w:r w:rsidDel="00000000" w:rsidR="00000000" w:rsidRPr="00000000">
        <w:rPr>
          <w:color w:val="1f1f1f"/>
          <w:rtl w:val="0"/>
        </w:rPr>
        <w:t xml:space="preserve"> [e.g., "We will use FFP for the Hardware purchase."]</w:t>
      </w:r>
    </w:p>
    <w:p w:rsidR="00000000" w:rsidDel="00000000" w:rsidP="00000000" w:rsidRDefault="00000000" w:rsidRPr="00000000" w14:paraId="0000006B">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1453n27wa3mr" w:id="10"/>
      <w:bookmarkEnd w:id="10"/>
      <w:r w:rsidDel="00000000" w:rsidR="00000000" w:rsidRPr="00000000">
        <w:rPr>
          <w:color w:val="007f5f"/>
          <w:rtl w:val="0"/>
        </w:rPr>
        <w:t xml:space="preserve">Option 2: Time and Materials (T&amp;M)</w:t>
      </w:r>
    </w:p>
    <w:p w:rsidR="00000000" w:rsidDel="00000000" w:rsidP="00000000" w:rsidRDefault="00000000" w:rsidRPr="00000000" w14:paraId="0000006C">
      <w:pPr>
        <w:numPr>
          <w:ilvl w:val="0"/>
          <w:numId w:val="10"/>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Definition:</w:t>
      </w:r>
      <w:r w:rsidDel="00000000" w:rsidR="00000000" w:rsidRPr="00000000">
        <w:rPr>
          <w:color w:val="1f1f1f"/>
          <w:rtl w:val="0"/>
        </w:rPr>
        <w:t xml:space="preserve"> We pay the vendor for every hour worked and every part used.</w:t>
      </w:r>
    </w:p>
    <w:p w:rsidR="00000000" w:rsidDel="00000000" w:rsidP="00000000" w:rsidRDefault="00000000" w:rsidRPr="00000000" w14:paraId="0000006D">
      <w:pPr>
        <w:numPr>
          <w:ilvl w:val="0"/>
          <w:numId w:val="10"/>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Risk Allocation:</w:t>
      </w:r>
      <w:r w:rsidDel="00000000" w:rsidR="00000000" w:rsidRPr="00000000">
        <w:rPr>
          <w:color w:val="1f1f1f"/>
          <w:rtl w:val="0"/>
        </w:rPr>
        <w:t xml:space="preserve"> Buyer carries 100% of the cost risk. If the vendor works slowly, we pay more.</w:t>
      </w:r>
    </w:p>
    <w:p w:rsidR="00000000" w:rsidDel="00000000" w:rsidP="00000000" w:rsidRDefault="00000000" w:rsidRPr="00000000" w14:paraId="0000006E">
      <w:pPr>
        <w:numPr>
          <w:ilvl w:val="0"/>
          <w:numId w:val="10"/>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When to Use:</w:t>
      </w:r>
      <w:r w:rsidDel="00000000" w:rsidR="00000000" w:rsidRPr="00000000">
        <w:rPr>
          <w:color w:val="1f1f1f"/>
          <w:rtl w:val="0"/>
        </w:rPr>
        <w:t xml:space="preserve"> When scope is undefined or evolving (e.g., Research &amp; Development, Emergency Repairs).</w:t>
      </w:r>
    </w:p>
    <w:p w:rsidR="00000000" w:rsidDel="00000000" w:rsidP="00000000" w:rsidRDefault="00000000" w:rsidRPr="00000000" w14:paraId="0000006F">
      <w:pPr>
        <w:numPr>
          <w:ilvl w:val="0"/>
          <w:numId w:val="10"/>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Application:</w:t>
      </w:r>
      <w:r w:rsidDel="00000000" w:rsidR="00000000" w:rsidRPr="00000000">
        <w:rPr>
          <w:color w:val="1f1f1f"/>
          <w:rtl w:val="0"/>
        </w:rPr>
        <w:t xml:space="preserve"> [e.g., "We will use T&amp;M for the initial Discovery Phase consulting, as we do not yet know the full requirements."]</w:t>
      </w:r>
    </w:p>
    <w:p w:rsidR="00000000" w:rsidDel="00000000" w:rsidP="00000000" w:rsidRDefault="00000000" w:rsidRPr="00000000" w14:paraId="00000070">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flp0wqu1lq0k" w:id="11"/>
      <w:bookmarkEnd w:id="11"/>
      <w:r w:rsidDel="00000000" w:rsidR="00000000" w:rsidRPr="00000000">
        <w:rPr>
          <w:color w:val="007f5f"/>
          <w:rtl w:val="0"/>
        </w:rPr>
        <w:t xml:space="preserve">Option 3: Cost Plus Fixed Fee (CPFF)</w:t>
      </w:r>
    </w:p>
    <w:p w:rsidR="00000000" w:rsidDel="00000000" w:rsidP="00000000" w:rsidRDefault="00000000" w:rsidRPr="00000000" w14:paraId="00000071">
      <w:pPr>
        <w:numPr>
          <w:ilvl w:val="0"/>
          <w:numId w:val="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Definition:</w:t>
      </w:r>
      <w:r w:rsidDel="00000000" w:rsidR="00000000" w:rsidRPr="00000000">
        <w:rPr>
          <w:color w:val="1f1f1f"/>
          <w:rtl w:val="0"/>
        </w:rPr>
        <w:t xml:space="preserve"> We reimburse the vendor's costs and pay a fixed profit fee on top.</w:t>
      </w:r>
    </w:p>
    <w:p w:rsidR="00000000" w:rsidDel="00000000" w:rsidP="00000000" w:rsidRDefault="00000000" w:rsidRPr="00000000" w14:paraId="00000072">
      <w:pPr>
        <w:numPr>
          <w:ilvl w:val="0"/>
          <w:numId w:val="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Risk Allocation:</w:t>
      </w:r>
      <w:r w:rsidDel="00000000" w:rsidR="00000000" w:rsidRPr="00000000">
        <w:rPr>
          <w:color w:val="1f1f1f"/>
          <w:rtl w:val="0"/>
        </w:rPr>
        <w:t xml:space="preserve"> Shared. The vendor has no incentive to cut costs, but also no incentive to cut corners.</w:t>
      </w:r>
    </w:p>
    <w:p w:rsidR="00000000" w:rsidDel="00000000" w:rsidP="00000000" w:rsidRDefault="00000000" w:rsidRPr="00000000" w14:paraId="00000073">
      <w:pPr>
        <w:numPr>
          <w:ilvl w:val="0"/>
          <w:numId w:val="3"/>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When to Use:</w:t>
      </w:r>
      <w:r w:rsidDel="00000000" w:rsidR="00000000" w:rsidRPr="00000000">
        <w:rPr>
          <w:color w:val="1f1f1f"/>
          <w:rtl w:val="0"/>
        </w:rPr>
        <w:t xml:space="preserve"> High-risk projects where no vendor would accept a Fixed Price (e.g., Space exploration, complex custom engineering).</w:t>
      </w:r>
    </w:p>
    <w:p w:rsidR="00000000" w:rsidDel="00000000" w:rsidP="00000000" w:rsidRDefault="00000000" w:rsidRPr="00000000" w14:paraId="00000074">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q13ka7v9mpg3" w:id="12"/>
      <w:bookmarkEnd w:id="12"/>
      <w:r w:rsidDel="00000000" w:rsidR="00000000" w:rsidRPr="00000000">
        <w:rPr>
          <w:color w:val="007f5f"/>
          <w:rtl w:val="0"/>
        </w:rPr>
        <w:t xml:space="preserve">Decision Matrix</w:t>
      </w:r>
    </w:p>
    <w:p w:rsidR="00000000" w:rsidDel="00000000" w:rsidP="00000000" w:rsidRDefault="00000000" w:rsidRPr="00000000" w14:paraId="00000075">
      <w:pPr>
        <w:pBdr>
          <w:top w:color="auto" w:space="0" w:sz="0" w:val="none"/>
          <w:left w:color="auto" w:space="0" w:sz="0" w:val="none"/>
          <w:bottom w:color="auto" w:space="0" w:sz="0" w:val="none"/>
          <w:right w:color="auto" w:space="0" w:sz="0" w:val="none"/>
          <w:between w:color="auto" w:space="0" w:sz="0" w:val="none"/>
        </w:pBdr>
        <w:spacing w:after="240" w:lineRule="auto"/>
        <w:rPr>
          <w:b w:val="1"/>
          <w:bCs w:val="1"/>
          <w:color w:val="1f1f1f"/>
        </w:rPr>
      </w:pPr>
      <w:r w:rsidDel="00000000" w:rsidR="00000000" w:rsidRPr="00000000">
        <w:rPr>
          <w:b w:val="1"/>
          <w:bCs w:val="1"/>
          <w:color w:val="1f1f1f"/>
          <w:rtl w:val="0"/>
        </w:rPr>
        <w:t xml:space="preserve">Table: Contract Strategy per Package</w:t>
      </w:r>
    </w:p>
    <w:tbl>
      <w:tblPr>
        <w:tblStyle w:val="Table1"/>
        <w:tblW w:w="865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830"/>
        <w:gridCol w:w="1140"/>
        <w:gridCol w:w="1335"/>
        <w:gridCol w:w="1830"/>
        <w:gridCol w:w="2520"/>
        <w:tblGridChange w:id="0">
          <w:tblGrid>
            <w:gridCol w:w="1830"/>
            <w:gridCol w:w="1140"/>
            <w:gridCol w:w="1335"/>
            <w:gridCol w:w="1830"/>
            <w:gridCol w:w="2520"/>
          </w:tblGrid>
        </w:tblGridChange>
      </w:tblGrid>
      <w:tr>
        <w:trPr>
          <w:cantSplit w:val="0"/>
          <w:trHeight w:val="1095" w:hRule="atLeast"/>
          <w:tblHeader w:val="0"/>
        </w:trPr>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76">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Package Name</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77">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Est. Value</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78">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Risk Profile</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79">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Selected Contract Type</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7A">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Rationale</w:t>
            </w:r>
            <w:r w:rsidDel="00000000" w:rsidR="00000000" w:rsidRPr="00000000">
              <w:rPr>
                <w:rtl w:val="0"/>
              </w:rPr>
            </w:r>
          </w:p>
        </w:tc>
      </w:tr>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7B">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Software License</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7C">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$500k</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7D">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Low</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7E">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Fixed Price</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7F">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Commodity purchase.</w:t>
            </w:r>
          </w:p>
        </w:tc>
      </w:tr>
      <w:tr>
        <w:trPr>
          <w:cantSplit w:val="0"/>
          <w:trHeight w:val="109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80">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Custom Integration</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81">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$300k</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82">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High</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83">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Time &amp; Materials (Capped)</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84">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Requirements are vague; flexibility needed.</w:t>
            </w:r>
          </w:p>
        </w:tc>
      </w:tr>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85">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Hardware Install</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86">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$100k</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87">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Medium</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88">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Fixed Price</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89">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Standard industry task.</w:t>
            </w:r>
          </w:p>
        </w:tc>
      </w:tr>
    </w:tbl>
    <w:p w:rsidR="00000000" w:rsidDel="00000000" w:rsidP="00000000" w:rsidRDefault="00000000" w:rsidRPr="00000000" w14:paraId="0000008A">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8B">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rvv5enuxzadq" w:id="13"/>
      <w:bookmarkEnd w:id="13"/>
      <w:r w:rsidDel="00000000" w:rsidR="00000000" w:rsidRPr="00000000">
        <w:rPr>
          <w:b w:val="1"/>
          <w:bCs w:val="1"/>
          <w:color w:val="116dff"/>
          <w:sz w:val="34"/>
          <w:szCs w:val="34"/>
          <w:rtl w:val="0"/>
        </w:rPr>
        <w:t xml:space="preserve">Part 4: Procurement Route (The "Go-to-Market" Plan)</w:t>
      </w:r>
    </w:p>
    <w:p w:rsidR="00000000" w:rsidDel="00000000" w:rsidP="00000000" w:rsidRDefault="00000000" w:rsidRPr="00000000" w14:paraId="0000008C">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How will you approach the vendors?</w:t>
      </w:r>
    </w:p>
    <w:p w:rsidR="00000000" w:rsidDel="00000000" w:rsidP="00000000" w:rsidRDefault="00000000" w:rsidRPr="00000000" w14:paraId="0000008D">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69tazdzuxoh" w:id="14"/>
      <w:bookmarkEnd w:id="14"/>
      <w:r w:rsidDel="00000000" w:rsidR="00000000" w:rsidRPr="00000000">
        <w:rPr>
          <w:color w:val="007f5f"/>
          <w:rtl w:val="0"/>
        </w:rPr>
        <w:t xml:space="preserve">Solicitation Method</w:t>
      </w:r>
    </w:p>
    <w:p w:rsidR="00000000" w:rsidDel="00000000" w:rsidP="00000000" w:rsidRDefault="00000000" w:rsidRPr="00000000" w14:paraId="0000008E">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8F">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Choose the vehicle for asking for offers.</w:t>
      </w:r>
    </w:p>
    <w:p w:rsidR="00000000" w:rsidDel="00000000" w:rsidP="00000000" w:rsidRDefault="00000000" w:rsidRPr="00000000" w14:paraId="00000090">
      <w:pPr>
        <w:numPr>
          <w:ilvl w:val="0"/>
          <w:numId w:val="8"/>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Request for Information (RFI):</w:t>
      </w:r>
    </w:p>
    <w:p w:rsidR="00000000" w:rsidDel="00000000" w:rsidP="00000000" w:rsidRDefault="00000000" w:rsidRPr="00000000" w14:paraId="00000091">
      <w:pPr>
        <w:numPr>
          <w:ilvl w:val="1"/>
          <w:numId w:val="8"/>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i w:val="1"/>
          <w:iCs w:val="1"/>
          <w:color w:val="1f1f1f"/>
          <w:rtl w:val="0"/>
        </w:rPr>
        <w:t xml:space="preserve">Purpose:</w:t>
      </w:r>
      <w:r w:rsidDel="00000000" w:rsidR="00000000" w:rsidRPr="00000000">
        <w:rPr>
          <w:color w:val="1f1f1f"/>
          <w:rtl w:val="0"/>
        </w:rPr>
        <w:t xml:space="preserve"> To learn. "We have a problem; what solutions exist?"</w:t>
      </w:r>
    </w:p>
    <w:p w:rsidR="00000000" w:rsidDel="00000000" w:rsidP="00000000" w:rsidRDefault="00000000" w:rsidRPr="00000000" w14:paraId="00000092">
      <w:pPr>
        <w:numPr>
          <w:ilvl w:val="1"/>
          <w:numId w:val="8"/>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i w:val="1"/>
          <w:iCs w:val="1"/>
          <w:color w:val="1f1f1f"/>
          <w:rtl w:val="0"/>
        </w:rPr>
        <w:t xml:space="preserve">Outcome:</w:t>
      </w:r>
      <w:r w:rsidDel="00000000" w:rsidR="00000000" w:rsidRPr="00000000">
        <w:rPr>
          <w:color w:val="1f1f1f"/>
          <w:rtl w:val="0"/>
        </w:rPr>
        <w:t xml:space="preserve"> Information only. No contract awarded.</w:t>
      </w:r>
    </w:p>
    <w:p w:rsidR="00000000" w:rsidDel="00000000" w:rsidP="00000000" w:rsidRDefault="00000000" w:rsidRPr="00000000" w14:paraId="00000093">
      <w:pPr>
        <w:numPr>
          <w:ilvl w:val="0"/>
          <w:numId w:val="8"/>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Request for Quote (RFQ):</w:t>
      </w:r>
    </w:p>
    <w:p w:rsidR="00000000" w:rsidDel="00000000" w:rsidP="00000000" w:rsidRDefault="00000000" w:rsidRPr="00000000" w14:paraId="00000094">
      <w:pPr>
        <w:numPr>
          <w:ilvl w:val="1"/>
          <w:numId w:val="8"/>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i w:val="1"/>
          <w:iCs w:val="1"/>
          <w:color w:val="1f1f1f"/>
          <w:rtl w:val="0"/>
        </w:rPr>
        <w:t xml:space="preserve">Purpose:</w:t>
      </w:r>
      <w:r w:rsidDel="00000000" w:rsidR="00000000" w:rsidRPr="00000000">
        <w:rPr>
          <w:color w:val="1f1f1f"/>
          <w:rtl w:val="0"/>
        </w:rPr>
        <w:t xml:space="preserve"> To compare price. "We need 500 widgets; give us your best price."</w:t>
      </w:r>
    </w:p>
    <w:p w:rsidR="00000000" w:rsidDel="00000000" w:rsidP="00000000" w:rsidRDefault="00000000" w:rsidRPr="00000000" w14:paraId="00000095">
      <w:pPr>
        <w:numPr>
          <w:ilvl w:val="1"/>
          <w:numId w:val="8"/>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i w:val="1"/>
          <w:iCs w:val="1"/>
          <w:color w:val="1f1f1f"/>
          <w:rtl w:val="0"/>
        </w:rPr>
        <w:t xml:space="preserve">Outcome:</w:t>
      </w:r>
      <w:r w:rsidDel="00000000" w:rsidR="00000000" w:rsidRPr="00000000">
        <w:rPr>
          <w:color w:val="1f1f1f"/>
          <w:rtl w:val="0"/>
        </w:rPr>
        <w:t xml:space="preserve"> Contract awarded to the lowest bidder.</w:t>
      </w:r>
    </w:p>
    <w:p w:rsidR="00000000" w:rsidDel="00000000" w:rsidP="00000000" w:rsidRDefault="00000000" w:rsidRPr="00000000" w14:paraId="00000096">
      <w:pPr>
        <w:numPr>
          <w:ilvl w:val="0"/>
          <w:numId w:val="8"/>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Request for Proposal (RFP):</w:t>
      </w:r>
    </w:p>
    <w:p w:rsidR="00000000" w:rsidDel="00000000" w:rsidP="00000000" w:rsidRDefault="00000000" w:rsidRPr="00000000" w14:paraId="00000097">
      <w:pPr>
        <w:numPr>
          <w:ilvl w:val="1"/>
          <w:numId w:val="8"/>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i w:val="1"/>
          <w:iCs w:val="1"/>
          <w:color w:val="1f1f1f"/>
          <w:rtl w:val="0"/>
        </w:rPr>
        <w:t xml:space="preserve">Purpose:</w:t>
      </w:r>
      <w:r w:rsidDel="00000000" w:rsidR="00000000" w:rsidRPr="00000000">
        <w:rPr>
          <w:color w:val="1f1f1f"/>
          <w:rtl w:val="0"/>
        </w:rPr>
        <w:t xml:space="preserve"> To solve a problem. "We need a new CRM system; propose a solution and a price."</w:t>
      </w:r>
    </w:p>
    <w:p w:rsidR="00000000" w:rsidDel="00000000" w:rsidP="00000000" w:rsidRDefault="00000000" w:rsidRPr="00000000" w14:paraId="00000098">
      <w:pPr>
        <w:numPr>
          <w:ilvl w:val="1"/>
          <w:numId w:val="8"/>
        </w:numPr>
        <w:pBdr>
          <w:top w:color="auto" w:space="0" w:sz="0" w:val="none"/>
          <w:bottom w:color="auto" w:space="0" w:sz="0" w:val="none"/>
          <w:right w:color="auto" w:space="0" w:sz="0" w:val="none"/>
          <w:between w:color="auto" w:space="0" w:sz="0" w:val="none"/>
        </w:pBdr>
        <w:spacing w:after="600" w:lineRule="auto"/>
        <w:ind w:left="1440" w:hanging="360"/>
      </w:pPr>
      <w:r w:rsidDel="00000000" w:rsidR="00000000" w:rsidRPr="00000000">
        <w:rPr>
          <w:i w:val="1"/>
          <w:iCs w:val="1"/>
          <w:color w:val="1f1f1f"/>
          <w:rtl w:val="0"/>
        </w:rPr>
        <w:t xml:space="preserve">Outcome:</w:t>
      </w:r>
      <w:r w:rsidDel="00000000" w:rsidR="00000000" w:rsidRPr="00000000">
        <w:rPr>
          <w:color w:val="1f1f1f"/>
          <w:rtl w:val="0"/>
        </w:rPr>
        <w:t xml:space="preserve"> Contract awarded to the "Best Value" (Price + Quality).</w:t>
      </w:r>
    </w:p>
    <w:p w:rsidR="00000000" w:rsidDel="00000000" w:rsidP="00000000" w:rsidRDefault="00000000" w:rsidRPr="00000000" w14:paraId="00000099">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k2gij2p658k" w:id="15"/>
      <w:bookmarkEnd w:id="15"/>
      <w:r w:rsidDel="00000000" w:rsidR="00000000" w:rsidRPr="00000000">
        <w:rPr>
          <w:color w:val="007f5f"/>
          <w:rtl w:val="0"/>
        </w:rPr>
        <w:t xml:space="preserve">Competitive vs. Non-Competitive</w:t>
      </w:r>
    </w:p>
    <w:p w:rsidR="00000000" w:rsidDel="00000000" w:rsidP="00000000" w:rsidRDefault="00000000" w:rsidRPr="00000000" w14:paraId="0000009A">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9B">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Will you compete this?</w:t>
      </w:r>
    </w:p>
    <w:p w:rsidR="00000000" w:rsidDel="00000000" w:rsidP="00000000" w:rsidRDefault="00000000" w:rsidRPr="00000000" w14:paraId="0000009C">
      <w:pPr>
        <w:numPr>
          <w:ilvl w:val="0"/>
          <w:numId w:val="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Open Competition:</w:t>
      </w:r>
      <w:r w:rsidDel="00000000" w:rsidR="00000000" w:rsidRPr="00000000">
        <w:rPr>
          <w:color w:val="1f1f1f"/>
          <w:rtl w:val="0"/>
        </w:rPr>
        <w:t xml:space="preserve"> Publicly advertised. Any vendor can bid. (Required for Government).</w:t>
      </w:r>
    </w:p>
    <w:p w:rsidR="00000000" w:rsidDel="00000000" w:rsidP="00000000" w:rsidRDefault="00000000" w:rsidRPr="00000000" w14:paraId="0000009D">
      <w:pPr>
        <w:numPr>
          <w:ilvl w:val="0"/>
          <w:numId w:val="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Selective Competition:</w:t>
      </w:r>
      <w:r w:rsidDel="00000000" w:rsidR="00000000" w:rsidRPr="00000000">
        <w:rPr>
          <w:color w:val="1f1f1f"/>
          <w:rtl w:val="0"/>
        </w:rPr>
        <w:t xml:space="preserve"> Invitation only. We invite the top 3 trusted vendors.</w:t>
      </w:r>
    </w:p>
    <w:p w:rsidR="00000000" w:rsidDel="00000000" w:rsidP="00000000" w:rsidRDefault="00000000" w:rsidRPr="00000000" w14:paraId="0000009E">
      <w:pPr>
        <w:numPr>
          <w:ilvl w:val="0"/>
          <w:numId w:val="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Sole Source (No Competition):</w:t>
      </w:r>
      <w:r w:rsidDel="00000000" w:rsidR="00000000" w:rsidRPr="00000000">
        <w:rPr>
          <w:color w:val="1f1f1f"/>
          <w:rtl w:val="0"/>
        </w:rPr>
        <w:t xml:space="preserve"> We negotiate directly with one vendor.</w:t>
      </w:r>
    </w:p>
    <w:p w:rsidR="00000000" w:rsidDel="00000000" w:rsidP="00000000" w:rsidRDefault="00000000" w:rsidRPr="00000000" w14:paraId="0000009F">
      <w:pPr>
        <w:numPr>
          <w:ilvl w:val="1"/>
          <w:numId w:val="4"/>
        </w:numPr>
        <w:pBdr>
          <w:top w:color="auto" w:space="0" w:sz="0" w:val="none"/>
          <w:bottom w:color="auto" w:space="0" w:sz="0" w:val="none"/>
          <w:right w:color="auto" w:space="0" w:sz="0" w:val="none"/>
          <w:between w:color="auto" w:space="0" w:sz="0" w:val="none"/>
        </w:pBdr>
        <w:spacing w:after="600" w:lineRule="auto"/>
        <w:ind w:left="1440" w:hanging="360"/>
      </w:pPr>
      <w:r w:rsidDel="00000000" w:rsidR="00000000" w:rsidRPr="00000000">
        <w:rPr>
          <w:i w:val="1"/>
          <w:iCs w:val="1"/>
          <w:color w:val="1f1f1f"/>
          <w:rtl w:val="0"/>
        </w:rPr>
        <w:t xml:space="preserve">Justification:</w:t>
      </w:r>
      <w:r w:rsidDel="00000000" w:rsidR="00000000" w:rsidRPr="00000000">
        <w:rPr>
          <w:color w:val="1f1f1f"/>
          <w:rtl w:val="0"/>
        </w:rPr>
        <w:t xml:space="preserve"> "Vendor X is the only company that holds the patent for this technology. Competition is impossible."</w:t>
      </w:r>
    </w:p>
    <w:p w:rsidR="00000000" w:rsidDel="00000000" w:rsidP="00000000" w:rsidRDefault="00000000" w:rsidRPr="00000000" w14:paraId="000000A0">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A1">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t42fyycbzf1p" w:id="16"/>
      <w:bookmarkEnd w:id="16"/>
      <w:r w:rsidDel="00000000" w:rsidR="00000000" w:rsidRPr="00000000">
        <w:rPr>
          <w:b w:val="1"/>
          <w:bCs w:val="1"/>
          <w:color w:val="116dff"/>
          <w:sz w:val="34"/>
          <w:szCs w:val="34"/>
          <w:rtl w:val="0"/>
        </w:rPr>
        <w:t xml:space="preserve">Part 5: Evaluation Criteria</w:t>
      </w:r>
    </w:p>
    <w:p w:rsidR="00000000" w:rsidDel="00000000" w:rsidP="00000000" w:rsidRDefault="00000000" w:rsidRPr="00000000" w14:paraId="000000A2">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How will you pick the winner? If you do not define this now, you will be accused of bias later.</w:t>
      </w:r>
    </w:p>
    <w:p w:rsidR="00000000" w:rsidDel="00000000" w:rsidP="00000000" w:rsidRDefault="00000000" w:rsidRPr="00000000" w14:paraId="000000A3">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rnwcsj6zr0ea" w:id="17"/>
      <w:bookmarkEnd w:id="17"/>
      <w:r w:rsidDel="00000000" w:rsidR="00000000" w:rsidRPr="00000000">
        <w:rPr>
          <w:color w:val="007f5f"/>
          <w:rtl w:val="0"/>
        </w:rPr>
        <w:t xml:space="preserve">Weighting Strategy</w:t>
      </w:r>
    </w:p>
    <w:p w:rsidR="00000000" w:rsidDel="00000000" w:rsidP="00000000" w:rsidRDefault="00000000" w:rsidRPr="00000000" w14:paraId="000000A4">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A5">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Assign a weight to the key factors.</w:t>
      </w:r>
    </w:p>
    <w:p w:rsidR="00000000" w:rsidDel="00000000" w:rsidP="00000000" w:rsidRDefault="00000000" w:rsidRPr="00000000" w14:paraId="000000A6">
      <w:pPr>
        <w:pBdr>
          <w:top w:color="auto" w:space="0" w:sz="0" w:val="none"/>
          <w:left w:color="auto" w:space="0" w:sz="0" w:val="none"/>
          <w:bottom w:color="auto" w:space="0" w:sz="0" w:val="none"/>
          <w:right w:color="auto" w:space="0" w:sz="0" w:val="none"/>
          <w:between w:color="auto" w:space="0" w:sz="0" w:val="none"/>
        </w:pBdr>
        <w:spacing w:after="240" w:lineRule="auto"/>
        <w:rPr>
          <w:b w:val="1"/>
          <w:bCs w:val="1"/>
          <w:color w:val="1f1f1f"/>
        </w:rPr>
      </w:pPr>
      <w:r w:rsidDel="00000000" w:rsidR="00000000" w:rsidRPr="00000000">
        <w:rPr>
          <w:b w:val="1"/>
          <w:bCs w:val="1"/>
          <w:color w:val="1f1f1f"/>
          <w:rtl w:val="0"/>
        </w:rPr>
        <w:t xml:space="preserve">Table: Selection Criteria</w:t>
      </w:r>
    </w:p>
    <w:tbl>
      <w:tblPr>
        <w:tblStyle w:val="Table2"/>
        <w:tblW w:w="873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2040"/>
        <w:gridCol w:w="1545"/>
        <w:gridCol w:w="5145"/>
        <w:tblGridChange w:id="0">
          <w:tblGrid>
            <w:gridCol w:w="2040"/>
            <w:gridCol w:w="1545"/>
            <w:gridCol w:w="5145"/>
          </w:tblGrid>
        </w:tblGridChange>
      </w:tblGrid>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A7">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Criteria Category</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A8">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Weighting</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A9">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Description</w:t>
            </w:r>
            <w:r w:rsidDel="00000000" w:rsidR="00000000" w:rsidRPr="00000000">
              <w:rPr>
                <w:rtl w:val="0"/>
              </w:rPr>
            </w:r>
          </w:p>
        </w:tc>
      </w:tr>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AA">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Technical Fit</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AB">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40%</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AC">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Does the solution meet our requirements? Is the technology sound?</w:t>
            </w:r>
          </w:p>
        </w:tc>
      </w:tr>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AD">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Price (TCO)</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AE">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30%</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AF">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Total Cost of Ownership (License + Maintenance).</w:t>
            </w:r>
          </w:p>
        </w:tc>
      </w:tr>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B0">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Vendor Capability</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B1">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20%</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B2">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Financial health, past references, team experience.</w:t>
            </w:r>
          </w:p>
        </w:tc>
      </w:tr>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B3">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Contract Terms</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B4">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10%</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B5">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Willingness to accept our legal terms and SLAs.</w:t>
            </w:r>
          </w:p>
        </w:tc>
      </w:tr>
    </w:tbl>
    <w:p w:rsidR="00000000" w:rsidDel="00000000" w:rsidP="00000000" w:rsidRDefault="00000000" w:rsidRPr="00000000" w14:paraId="000000B6">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9kubdlb3q30" w:id="18"/>
      <w:bookmarkEnd w:id="18"/>
      <w:r w:rsidDel="00000000" w:rsidR="00000000" w:rsidRPr="00000000">
        <w:rPr>
          <w:color w:val="007f5f"/>
          <w:rtl w:val="0"/>
        </w:rPr>
        <w:t xml:space="preserve">The Scoring Mechanism</w:t>
      </w:r>
    </w:p>
    <w:p w:rsidR="00000000" w:rsidDel="00000000" w:rsidP="00000000" w:rsidRDefault="00000000" w:rsidRPr="00000000" w14:paraId="000000B7">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B8">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Define how scores are calculated.</w:t>
      </w:r>
    </w:p>
    <w:p w:rsidR="00000000" w:rsidDel="00000000" w:rsidP="00000000" w:rsidRDefault="00000000" w:rsidRPr="00000000" w14:paraId="000000B9">
      <w:pPr>
        <w:numPr>
          <w:ilvl w:val="0"/>
          <w:numId w:val="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Method:</w:t>
      </w:r>
      <w:r w:rsidDel="00000000" w:rsidR="00000000" w:rsidRPr="00000000">
        <w:rPr>
          <w:color w:val="1f1f1f"/>
          <w:rtl w:val="0"/>
        </w:rPr>
        <w:t xml:space="preserve"> "Each evaluator will score independently on a 1-5 scale. Scores will be averaged and multiplied by the weighting."</w:t>
      </w:r>
    </w:p>
    <w:p w:rsidR="00000000" w:rsidDel="00000000" w:rsidP="00000000" w:rsidRDefault="00000000" w:rsidRPr="00000000" w14:paraId="000000BA">
      <w:pPr>
        <w:numPr>
          <w:ilvl w:val="0"/>
          <w:numId w:val="1"/>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Threshold:</w:t>
      </w:r>
      <w:r w:rsidDel="00000000" w:rsidR="00000000" w:rsidRPr="00000000">
        <w:rPr>
          <w:color w:val="1f1f1f"/>
          <w:rtl w:val="0"/>
        </w:rPr>
        <w:t xml:space="preserve"> "Any vendor scoring below 3 on 'Technical Fit' is automatically disqualified, regardless of price."</w:t>
      </w:r>
    </w:p>
    <w:p w:rsidR="00000000" w:rsidDel="00000000" w:rsidP="00000000" w:rsidRDefault="00000000" w:rsidRPr="00000000" w14:paraId="000000BB">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BC">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t80hsuvj7dgq" w:id="19"/>
      <w:bookmarkEnd w:id="19"/>
      <w:r w:rsidDel="00000000" w:rsidR="00000000" w:rsidRPr="00000000">
        <w:rPr>
          <w:b w:val="1"/>
          <w:bCs w:val="1"/>
          <w:color w:val="116dff"/>
          <w:sz w:val="34"/>
          <w:szCs w:val="34"/>
          <w:rtl w:val="0"/>
        </w:rPr>
        <w:t xml:space="preserve">Part 6: Procurement Schedule</w:t>
      </w:r>
    </w:p>
    <w:p w:rsidR="00000000" w:rsidDel="00000000" w:rsidP="00000000" w:rsidRDefault="00000000" w:rsidRPr="00000000" w14:paraId="000000BD">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Procurement takes time. You must map the steps to ensure the vendor is on board </w:t>
      </w:r>
      <w:r w:rsidDel="00000000" w:rsidR="00000000" w:rsidRPr="00000000">
        <w:rPr>
          <w:i w:val="1"/>
          <w:iCs w:val="1"/>
          <w:color w:val="1f1f1f"/>
          <w:rtl w:val="0"/>
        </w:rPr>
        <w:t xml:space="preserve">before</w:t>
      </w:r>
      <w:r w:rsidDel="00000000" w:rsidR="00000000" w:rsidRPr="00000000">
        <w:rPr>
          <w:color w:val="1f1f1f"/>
          <w:rtl w:val="0"/>
        </w:rPr>
        <w:t xml:space="preserve"> the project needs them.</w:t>
      </w:r>
    </w:p>
    <w:p w:rsidR="00000000" w:rsidDel="00000000" w:rsidP="00000000" w:rsidRDefault="00000000" w:rsidRPr="00000000" w14:paraId="000000BE">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BF">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Draft the timeline.</w:t>
      </w:r>
    </w:p>
    <w:p w:rsidR="00000000" w:rsidDel="00000000" w:rsidP="00000000" w:rsidRDefault="00000000" w:rsidRPr="00000000" w14:paraId="000000C0">
      <w:pPr>
        <w:pBdr>
          <w:top w:color="auto" w:space="0" w:sz="0" w:val="none"/>
          <w:left w:color="auto" w:space="0" w:sz="0" w:val="none"/>
          <w:bottom w:color="auto" w:space="0" w:sz="0" w:val="none"/>
          <w:right w:color="auto" w:space="0" w:sz="0" w:val="none"/>
          <w:between w:color="auto" w:space="0" w:sz="0" w:val="none"/>
        </w:pBdr>
        <w:spacing w:after="240" w:lineRule="auto"/>
        <w:rPr>
          <w:b w:val="1"/>
          <w:bCs w:val="1"/>
          <w:color w:val="1f1f1f"/>
        </w:rPr>
      </w:pPr>
      <w:r w:rsidDel="00000000" w:rsidR="00000000" w:rsidRPr="00000000">
        <w:rPr>
          <w:b w:val="1"/>
          <w:bCs w:val="1"/>
          <w:color w:val="1f1f1f"/>
          <w:rtl w:val="0"/>
        </w:rPr>
        <w:t xml:space="preserve">Table: Sourcing Timeline</w:t>
      </w:r>
    </w:p>
    <w:tbl>
      <w:tblPr>
        <w:tblStyle w:val="Table3"/>
        <w:tblW w:w="871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2940"/>
        <w:gridCol w:w="1500"/>
        <w:gridCol w:w="1770"/>
        <w:gridCol w:w="2505"/>
        <w:tblGridChange w:id="0">
          <w:tblGrid>
            <w:gridCol w:w="2940"/>
            <w:gridCol w:w="1500"/>
            <w:gridCol w:w="1770"/>
            <w:gridCol w:w="2505"/>
          </w:tblGrid>
        </w:tblGridChange>
      </w:tblGrid>
      <w:tr>
        <w:trPr>
          <w:cantSplit w:val="0"/>
          <w:trHeight w:val="540" w:hRule="atLeast"/>
          <w:tblHeader w:val="0"/>
        </w:trPr>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C1">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Milestone</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C2">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Duration</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C3">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Owner</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C4">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Dependency</w:t>
            </w:r>
            <w:r w:rsidDel="00000000" w:rsidR="00000000" w:rsidRPr="00000000">
              <w:rPr>
                <w:rtl w:val="0"/>
              </w:rPr>
            </w:r>
          </w:p>
        </w:tc>
      </w:tr>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C5">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Draft Scope of Work (SOW)</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C6">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2 Weeks</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C7">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PM</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C8">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Requirements Sign-off</w:t>
            </w:r>
          </w:p>
        </w:tc>
      </w:tr>
      <w:tr>
        <w:trPr>
          <w:cantSplit w:val="0"/>
          <w:trHeight w:val="540"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C9">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Issue RFP</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CA">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1 Day</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CB">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Procurement</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CC">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SOW Complete</w:t>
            </w:r>
          </w:p>
        </w:tc>
      </w:tr>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CD">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Vendor Response Window</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CE">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3 Weeks</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CF">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Vendors</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D0">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RFP Issued</w:t>
            </w:r>
          </w:p>
        </w:tc>
      </w:tr>
      <w:tr>
        <w:trPr>
          <w:cantSplit w:val="0"/>
          <w:trHeight w:val="540"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D1">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Evaluation &amp; Scoring</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D2">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1 Week</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D3">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Team</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D4">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Bids Received</w:t>
            </w:r>
          </w:p>
        </w:tc>
      </w:tr>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D5">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Contract Negotiation</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D6">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2-4 Weeks</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D7">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Legal</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D8">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Selection Decision</w:t>
            </w:r>
          </w:p>
        </w:tc>
      </w:tr>
      <w:tr>
        <w:trPr>
          <w:cantSplit w:val="0"/>
          <w:trHeight w:val="540"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D9">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Award / Sign-off</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DA">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1 Week</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DB">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Sponsor</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DC">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Legal Approval</w:t>
            </w:r>
          </w:p>
        </w:tc>
      </w:tr>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DD">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Total Duration</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DE">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 9 Weeks</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DF">
            <w:pPr>
              <w:pBdr>
                <w:top w:color="auto" w:space="0" w:sz="0" w:val="none"/>
                <w:bottom w:color="auto" w:space="0" w:sz="0" w:val="none"/>
                <w:between w:color="auto" w:space="0" w:sz="0" w:val="none"/>
              </w:pBdr>
              <w:spacing w:after="480" w:lineRule="auto"/>
              <w:rPr>
                <w:color w:val="1f1f1f"/>
              </w:rPr>
            </w:pP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E0">
            <w:pPr>
              <w:pBdr>
                <w:top w:color="auto" w:space="0" w:sz="0" w:val="none"/>
                <w:bottom w:color="auto" w:space="0" w:sz="0" w:val="none"/>
                <w:between w:color="auto" w:space="0" w:sz="0" w:val="none"/>
              </w:pBdr>
              <w:spacing w:after="480" w:lineRule="auto"/>
              <w:rPr>
                <w:color w:val="1f1f1f"/>
              </w:rPr>
            </w:pPr>
            <w:r w:rsidDel="00000000" w:rsidR="00000000" w:rsidRPr="00000000">
              <w:rPr>
                <w:rtl w:val="0"/>
              </w:rPr>
            </w:r>
          </w:p>
        </w:tc>
      </w:tr>
    </w:tbl>
    <w:p w:rsidR="00000000" w:rsidDel="00000000" w:rsidP="00000000" w:rsidRDefault="00000000" w:rsidRPr="00000000" w14:paraId="000000E1">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Warning:</w:t>
      </w:r>
    </w:p>
    <w:p w:rsidR="00000000" w:rsidDel="00000000" w:rsidP="00000000" w:rsidRDefault="00000000" w:rsidRPr="00000000" w14:paraId="000000E2">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"Project teams often underestimate the 'Negotiation' phase. If Legal departments get involved in redlining terms, this can drag on for months. We have allocated 4 weeks as a realistic buffer."</w:t>
      </w:r>
    </w:p>
    <w:p w:rsidR="00000000" w:rsidDel="00000000" w:rsidP="00000000" w:rsidRDefault="00000000" w:rsidRPr="00000000" w14:paraId="000000E3">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E4">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h4987boslmci" w:id="20"/>
      <w:bookmarkEnd w:id="20"/>
      <w:r w:rsidDel="00000000" w:rsidR="00000000" w:rsidRPr="00000000">
        <w:rPr>
          <w:b w:val="1"/>
          <w:bCs w:val="1"/>
          <w:color w:val="116dff"/>
          <w:sz w:val="34"/>
          <w:szCs w:val="34"/>
          <w:rtl w:val="0"/>
        </w:rPr>
        <w:t xml:space="preserve">Part 7: Procurement Risks</w:t>
      </w:r>
    </w:p>
    <w:p w:rsidR="00000000" w:rsidDel="00000000" w:rsidP="00000000" w:rsidRDefault="00000000" w:rsidRPr="00000000" w14:paraId="000000E5">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What could go wrong in the buying process?</w:t>
      </w:r>
    </w:p>
    <w:p w:rsidR="00000000" w:rsidDel="00000000" w:rsidP="00000000" w:rsidRDefault="00000000" w:rsidRPr="00000000" w14:paraId="000000E6">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E7">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Identify specific procurement risks.</w:t>
      </w:r>
    </w:p>
    <w:p w:rsidR="00000000" w:rsidDel="00000000" w:rsidP="00000000" w:rsidRDefault="00000000" w:rsidRPr="00000000" w14:paraId="000000E8">
      <w:pPr>
        <w:numPr>
          <w:ilvl w:val="0"/>
          <w:numId w:val="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Bid Protest Risk:</w:t>
      </w:r>
      <w:r w:rsidDel="00000000" w:rsidR="00000000" w:rsidRPr="00000000">
        <w:rPr>
          <w:color w:val="1f1f1f"/>
          <w:rtl w:val="0"/>
        </w:rPr>
        <w:t xml:space="preserve"> "If we do not follow the evaluation criteria strictly, a losing vendor may sue or protest, freezing the project."</w:t>
      </w:r>
    </w:p>
    <w:p w:rsidR="00000000" w:rsidDel="00000000" w:rsidP="00000000" w:rsidRDefault="00000000" w:rsidRPr="00000000" w14:paraId="000000E9">
      <w:pPr>
        <w:numPr>
          <w:ilvl w:val="1"/>
          <w:numId w:val="6"/>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i w:val="1"/>
          <w:iCs w:val="1"/>
          <w:color w:val="1f1f1f"/>
          <w:rtl w:val="0"/>
        </w:rPr>
        <w:t xml:space="preserve">Mitigation:</w:t>
      </w:r>
      <w:r w:rsidDel="00000000" w:rsidR="00000000" w:rsidRPr="00000000">
        <w:rPr>
          <w:color w:val="1f1f1f"/>
          <w:rtl w:val="0"/>
        </w:rPr>
        <w:t xml:space="preserve"> "Strict adherence to the scoring matrix; Procurement Officer present at all meetings."</w:t>
      </w:r>
    </w:p>
    <w:p w:rsidR="00000000" w:rsidDel="00000000" w:rsidP="00000000" w:rsidRDefault="00000000" w:rsidRPr="00000000" w14:paraId="000000EA">
      <w:pPr>
        <w:numPr>
          <w:ilvl w:val="0"/>
          <w:numId w:val="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No Bids Received:</w:t>
      </w:r>
      <w:r w:rsidDel="00000000" w:rsidR="00000000" w:rsidRPr="00000000">
        <w:rPr>
          <w:color w:val="1f1f1f"/>
          <w:rtl w:val="0"/>
        </w:rPr>
        <w:t xml:space="preserve"> "The budget is too low or the requirements are too strict; no vendors respond."</w:t>
      </w:r>
    </w:p>
    <w:p w:rsidR="00000000" w:rsidDel="00000000" w:rsidP="00000000" w:rsidRDefault="00000000" w:rsidRPr="00000000" w14:paraId="000000EB">
      <w:pPr>
        <w:numPr>
          <w:ilvl w:val="1"/>
          <w:numId w:val="6"/>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i w:val="1"/>
          <w:iCs w:val="1"/>
          <w:color w:val="1f1f1f"/>
          <w:rtl w:val="0"/>
        </w:rPr>
        <w:t xml:space="preserve">Mitigation:</w:t>
      </w:r>
      <w:r w:rsidDel="00000000" w:rsidR="00000000" w:rsidRPr="00000000">
        <w:rPr>
          <w:color w:val="1f1f1f"/>
          <w:rtl w:val="0"/>
        </w:rPr>
        <w:t xml:space="preserve"> "Conduct a pre-RFP market sounding to validate our budget expectations."</w:t>
      </w:r>
    </w:p>
    <w:p w:rsidR="00000000" w:rsidDel="00000000" w:rsidP="00000000" w:rsidRDefault="00000000" w:rsidRPr="00000000" w14:paraId="000000EC">
      <w:pPr>
        <w:numPr>
          <w:ilvl w:val="0"/>
          <w:numId w:val="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Scope Gap:</w:t>
      </w:r>
      <w:r w:rsidDel="00000000" w:rsidR="00000000" w:rsidRPr="00000000">
        <w:rPr>
          <w:color w:val="1f1f1f"/>
          <w:rtl w:val="0"/>
        </w:rPr>
        <w:t xml:space="preserve"> "The SOW leaves out a critical item (e.g., training), and the vendor charges extra for it later."</w:t>
      </w:r>
    </w:p>
    <w:p w:rsidR="00000000" w:rsidDel="00000000" w:rsidP="00000000" w:rsidRDefault="00000000" w:rsidRPr="00000000" w14:paraId="000000ED">
      <w:pPr>
        <w:numPr>
          <w:ilvl w:val="1"/>
          <w:numId w:val="6"/>
        </w:numPr>
        <w:pBdr>
          <w:top w:color="auto" w:space="0" w:sz="0" w:val="none"/>
          <w:bottom w:color="auto" w:space="0" w:sz="0" w:val="none"/>
          <w:right w:color="auto" w:space="0" w:sz="0" w:val="none"/>
          <w:between w:color="auto" w:space="0" w:sz="0" w:val="none"/>
        </w:pBdr>
        <w:spacing w:after="600" w:lineRule="auto"/>
        <w:ind w:left="1440" w:hanging="360"/>
      </w:pPr>
      <w:r w:rsidDel="00000000" w:rsidR="00000000" w:rsidRPr="00000000">
        <w:rPr>
          <w:i w:val="1"/>
          <w:iCs w:val="1"/>
          <w:color w:val="1f1f1f"/>
          <w:rtl w:val="0"/>
        </w:rPr>
        <w:t xml:space="preserve">Mitigation:</w:t>
      </w:r>
      <w:r w:rsidDel="00000000" w:rsidR="00000000" w:rsidRPr="00000000">
        <w:rPr>
          <w:color w:val="1f1f1f"/>
          <w:rtl w:val="0"/>
        </w:rPr>
        <w:t xml:space="preserve"> "Comprehensive technical review of the SOW before release."</w:t>
      </w:r>
    </w:p>
    <w:p w:rsidR="00000000" w:rsidDel="00000000" w:rsidP="00000000" w:rsidRDefault="00000000" w:rsidRPr="00000000" w14:paraId="000000EE">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EF">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7de67hnb328v" w:id="21"/>
      <w:bookmarkEnd w:id="21"/>
      <w:r w:rsidDel="00000000" w:rsidR="00000000" w:rsidRPr="00000000">
        <w:rPr>
          <w:b w:val="1"/>
          <w:bCs w:val="1"/>
          <w:color w:val="116dff"/>
          <w:sz w:val="34"/>
          <w:szCs w:val="34"/>
          <w:rtl w:val="0"/>
        </w:rPr>
        <w:t xml:space="preserve">Part 8: Roles and Responsibilities</w:t>
      </w:r>
    </w:p>
    <w:p w:rsidR="00000000" w:rsidDel="00000000" w:rsidP="00000000" w:rsidRDefault="00000000" w:rsidRPr="00000000" w14:paraId="000000F0">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Who does what? This clarifies the line between the Project Manager (PM) and the Procurement Manager (Buyer).</w:t>
      </w:r>
    </w:p>
    <w:p w:rsidR="00000000" w:rsidDel="00000000" w:rsidP="00000000" w:rsidRDefault="00000000" w:rsidRPr="00000000" w14:paraId="000000F1">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sggdst7wfktb" w:id="22"/>
      <w:bookmarkEnd w:id="22"/>
      <w:r w:rsidDel="00000000" w:rsidR="00000000" w:rsidRPr="00000000">
        <w:rPr>
          <w:color w:val="007f5f"/>
          <w:rtl w:val="0"/>
        </w:rPr>
        <w:t xml:space="preserve">Responsibility Matrix (RACI)</w:t>
      </w:r>
    </w:p>
    <w:tbl>
      <w:tblPr>
        <w:tblStyle w:val="Table4"/>
        <w:tblW w:w="873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485"/>
        <w:gridCol w:w="1830"/>
        <w:gridCol w:w="1875"/>
        <w:gridCol w:w="1830"/>
        <w:gridCol w:w="1710"/>
        <w:tblGridChange w:id="0">
          <w:tblGrid>
            <w:gridCol w:w="1485"/>
            <w:gridCol w:w="1830"/>
            <w:gridCol w:w="1875"/>
            <w:gridCol w:w="1830"/>
            <w:gridCol w:w="1710"/>
          </w:tblGrid>
        </w:tblGridChange>
      </w:tblGrid>
      <w:tr>
        <w:trPr>
          <w:cantSplit w:val="0"/>
          <w:trHeight w:val="1095" w:hRule="atLeast"/>
          <w:tblHeader w:val="0"/>
        </w:trPr>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F2">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Activity</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F3">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Project Manager (PM)</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F4">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Procurement Manager</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F5">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Technical Lead</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F6">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Legal Counsel</w:t>
            </w:r>
            <w:r w:rsidDel="00000000" w:rsidR="00000000" w:rsidRPr="00000000">
              <w:rPr>
                <w:rtl w:val="0"/>
              </w:rPr>
            </w:r>
          </w:p>
        </w:tc>
      </w:tr>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F7">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Write SOW</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F8">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Accountable</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F9">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Consulted</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FA">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Responsible</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FB">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Informed</w:t>
            </w:r>
          </w:p>
        </w:tc>
      </w:tr>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FC">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Issue RFP</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FD">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Consulted</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FE">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Accountable</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FF">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Informed</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100">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Informed</w:t>
            </w:r>
          </w:p>
        </w:tc>
      </w:tr>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101">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Evaluate Bids</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102">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Responsible</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103">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Responsible</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104">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Accountable</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105">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Informed</w:t>
            </w:r>
          </w:p>
        </w:tc>
      </w:tr>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106">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Negotiate Terms</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107">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Consulted</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108">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Accountable</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109">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Consulted</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10A">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Responsible</w:t>
            </w:r>
          </w:p>
        </w:tc>
      </w:tr>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10B">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Sign Contract</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10C">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Informed</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10D">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Informed</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10E">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Informed</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10F">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Consulted</w:t>
            </w:r>
          </w:p>
        </w:tc>
      </w:tr>
    </w:tbl>
    <w:p w:rsidR="00000000" w:rsidDel="00000000" w:rsidP="00000000" w:rsidRDefault="00000000" w:rsidRPr="00000000" w14:paraId="00000110">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Key Distinction:</w:t>
      </w:r>
    </w:p>
    <w:p w:rsidR="00000000" w:rsidDel="00000000" w:rsidP="00000000" w:rsidRDefault="00000000" w:rsidRPr="00000000" w14:paraId="00000111">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"The Project Manager owns the Scope (what we buy). The Procurement Manager owns the Process (how we buy it)."</w:t>
      </w:r>
    </w:p>
    <w:p w:rsidR="00000000" w:rsidDel="00000000" w:rsidP="00000000" w:rsidRDefault="00000000" w:rsidRPr="00000000" w14:paraId="00000112">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13">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ndth854b31m" w:id="23"/>
      <w:bookmarkEnd w:id="23"/>
      <w:r w:rsidDel="00000000" w:rsidR="00000000" w:rsidRPr="00000000">
        <w:rPr>
          <w:b w:val="1"/>
          <w:bCs w:val="1"/>
          <w:color w:val="116dff"/>
          <w:sz w:val="34"/>
          <w:szCs w:val="34"/>
          <w:rtl w:val="0"/>
        </w:rPr>
        <w:t xml:space="preserve">Part 9: Approval of Strategy</w:t>
      </w:r>
    </w:p>
    <w:p w:rsidR="00000000" w:rsidDel="00000000" w:rsidP="00000000" w:rsidRDefault="00000000" w:rsidRPr="00000000" w14:paraId="00000114">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Before you talk to vendors, get this strategy approved.</w:t>
      </w:r>
    </w:p>
    <w:p w:rsidR="00000000" w:rsidDel="00000000" w:rsidP="00000000" w:rsidRDefault="00000000" w:rsidRPr="00000000" w14:paraId="00000115">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Signature Block:</w:t>
      </w:r>
    </w:p>
    <w:p w:rsidR="00000000" w:rsidDel="00000000" w:rsidP="00000000" w:rsidRDefault="00000000" w:rsidRPr="00000000" w14:paraId="00000116">
      <w:pPr>
        <w:numPr>
          <w:ilvl w:val="0"/>
          <w:numId w:val="9"/>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Project Manager:</w:t>
      </w:r>
      <w:r w:rsidDel="00000000" w:rsidR="00000000" w:rsidRPr="00000000">
        <w:rPr>
          <w:color w:val="1f1f1f"/>
          <w:rtl w:val="0"/>
        </w:rPr>
        <w:t xml:space="preserve"> Confirms the timeline and scope meet project needs.</w:t>
      </w:r>
    </w:p>
    <w:p w:rsidR="00000000" w:rsidDel="00000000" w:rsidP="00000000" w:rsidRDefault="00000000" w:rsidRPr="00000000" w14:paraId="00000117">
      <w:pPr>
        <w:numPr>
          <w:ilvl w:val="0"/>
          <w:numId w:val="9"/>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Procurement Director:</w:t>
      </w:r>
      <w:r w:rsidDel="00000000" w:rsidR="00000000" w:rsidRPr="00000000">
        <w:rPr>
          <w:color w:val="1f1f1f"/>
          <w:rtl w:val="0"/>
        </w:rPr>
        <w:t xml:space="preserve"> Confirms the strategy complies with corporate purchasing policy.</w:t>
      </w:r>
    </w:p>
    <w:p w:rsidR="00000000" w:rsidDel="00000000" w:rsidP="00000000" w:rsidRDefault="00000000" w:rsidRPr="00000000" w14:paraId="00000118">
      <w:pPr>
        <w:numPr>
          <w:ilvl w:val="0"/>
          <w:numId w:val="9"/>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Project Sponsor:</w:t>
      </w:r>
      <w:r w:rsidDel="00000000" w:rsidR="00000000" w:rsidRPr="00000000">
        <w:rPr>
          <w:color w:val="1f1f1f"/>
          <w:rtl w:val="0"/>
        </w:rPr>
        <w:t xml:space="preserve"> Authorizes the potential spend range.</w:t>
      </w:r>
    </w:p>
    <w:p w:rsidR="00000000" w:rsidDel="00000000" w:rsidP="00000000" w:rsidRDefault="00000000" w:rsidRPr="00000000" w14:paraId="00000119">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1A">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x6g4ltties6z" w:id="24"/>
      <w:bookmarkEnd w:id="24"/>
      <w:r w:rsidDel="00000000" w:rsidR="00000000" w:rsidRPr="00000000">
        <w:rPr>
          <w:b w:val="1"/>
          <w:bCs w:val="1"/>
          <w:color w:val="116dff"/>
          <w:sz w:val="34"/>
          <w:szCs w:val="34"/>
          <w:rtl w:val="0"/>
        </w:rPr>
        <w:t xml:space="preserve">Part 10: Step-by-Step Guide for Creating the Strategy</w:t>
      </w:r>
    </w:p>
    <w:p w:rsidR="00000000" w:rsidDel="00000000" w:rsidP="00000000" w:rsidRDefault="00000000" w:rsidRPr="00000000" w14:paraId="0000011B">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Step 1: Decompose the WBS</w:t>
      </w:r>
    </w:p>
    <w:p w:rsidR="00000000" w:rsidDel="00000000" w:rsidP="00000000" w:rsidRDefault="00000000" w:rsidRPr="00000000" w14:paraId="0000011C">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Look at your Work Breakdown Structure. Highlight every task that you cannot do internally. Group them into logical bundles (e.g., all electrical work together).</w:t>
      </w:r>
    </w:p>
    <w:p w:rsidR="00000000" w:rsidDel="00000000" w:rsidP="00000000" w:rsidRDefault="00000000" w:rsidRPr="00000000" w14:paraId="0000011D">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Step 2: Check the "Approved Vendor List"</w:t>
      </w:r>
    </w:p>
    <w:p w:rsidR="00000000" w:rsidDel="00000000" w:rsidP="00000000" w:rsidRDefault="00000000" w:rsidRPr="00000000" w14:paraId="0000011E">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Most companies have a list of pre-vetted suppliers. If you can use one of them, you save weeks of time. Using a new vendor requires financial vetting (credit checks).</w:t>
      </w:r>
    </w:p>
    <w:p w:rsidR="00000000" w:rsidDel="00000000" w:rsidP="00000000" w:rsidRDefault="00000000" w:rsidRPr="00000000" w14:paraId="0000011F">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Step 3: Define the "Make or Buy" Boundary</w:t>
      </w:r>
    </w:p>
    <w:p w:rsidR="00000000" w:rsidDel="00000000" w:rsidP="00000000" w:rsidRDefault="00000000" w:rsidRPr="00000000" w14:paraId="00000120">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(Covered in detail in Template 36). Ensure you have justified why you are outsourcing.</w:t>
      </w:r>
    </w:p>
    <w:p w:rsidR="00000000" w:rsidDel="00000000" w:rsidP="00000000" w:rsidRDefault="00000000" w:rsidRPr="00000000" w14:paraId="00000121">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Step 4: Draft the SOW (Scope of Work)</w:t>
      </w:r>
    </w:p>
    <w:p w:rsidR="00000000" w:rsidDel="00000000" w:rsidP="00000000" w:rsidRDefault="00000000" w:rsidRPr="00000000" w14:paraId="00000122">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You cannot get a price without a SOW. Be specific. "Build a website" is bad. "Build a website with 5 pages, a search bar, and Stripe integration" is good.</w:t>
      </w:r>
    </w:p>
    <w:p w:rsidR="00000000" w:rsidDel="00000000" w:rsidP="00000000" w:rsidRDefault="00000000" w:rsidRPr="00000000" w14:paraId="00000123">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Step 5: Select the Contract Model</w:t>
      </w:r>
    </w:p>
    <w:p w:rsidR="00000000" w:rsidDel="00000000" w:rsidP="00000000" w:rsidRDefault="00000000" w:rsidRPr="00000000" w14:paraId="00000124">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Ask yourself: "Are the requirements clear?"</w:t>
      </w:r>
    </w:p>
    <w:p w:rsidR="00000000" w:rsidDel="00000000" w:rsidP="00000000" w:rsidRDefault="00000000" w:rsidRPr="00000000" w14:paraId="00000125">
      <w:pPr>
        <w:numPr>
          <w:ilvl w:val="0"/>
          <w:numId w:val="1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Yes:</w:t>
      </w:r>
      <w:r w:rsidDel="00000000" w:rsidR="00000000" w:rsidRPr="00000000">
        <w:rPr>
          <w:color w:val="1f1f1f"/>
          <w:rtl w:val="0"/>
        </w:rPr>
        <w:t xml:space="preserve"> Fixed Price.</w:t>
      </w:r>
    </w:p>
    <w:p w:rsidR="00000000" w:rsidDel="00000000" w:rsidP="00000000" w:rsidRDefault="00000000" w:rsidRPr="00000000" w14:paraId="00000126">
      <w:pPr>
        <w:numPr>
          <w:ilvl w:val="0"/>
          <w:numId w:val="14"/>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No:</w:t>
      </w:r>
      <w:r w:rsidDel="00000000" w:rsidR="00000000" w:rsidRPr="00000000">
        <w:rPr>
          <w:color w:val="1f1f1f"/>
          <w:rtl w:val="0"/>
        </w:rPr>
        <w:t xml:space="preserve"> Time &amp; Materials.</w:t>
      </w:r>
    </w:p>
    <w:p w:rsidR="00000000" w:rsidDel="00000000" w:rsidP="00000000" w:rsidRDefault="00000000" w:rsidRPr="00000000" w14:paraId="00000127">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Step 6: Plan the "Response Window"</w:t>
      </w:r>
    </w:p>
    <w:p w:rsidR="00000000" w:rsidDel="00000000" w:rsidP="00000000" w:rsidRDefault="00000000" w:rsidRPr="00000000" w14:paraId="00000128">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Give vendors enough time. If you give them 3 days to respond to a complex RFP, they will either No-Bid or pad their price with risk money. 3 weeks is standard for medium complexity.</w:t>
      </w:r>
    </w:p>
    <w:p w:rsidR="00000000" w:rsidDel="00000000" w:rsidP="00000000" w:rsidRDefault="00000000" w:rsidRPr="00000000" w14:paraId="00000129">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2A">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dgtgr8q8lbo3" w:id="25"/>
      <w:bookmarkEnd w:id="25"/>
      <w:r w:rsidDel="00000000" w:rsidR="00000000" w:rsidRPr="00000000">
        <w:rPr>
          <w:b w:val="1"/>
          <w:bCs w:val="1"/>
          <w:color w:val="116dff"/>
          <w:sz w:val="34"/>
          <w:szCs w:val="34"/>
          <w:rtl w:val="0"/>
        </w:rPr>
        <w:t xml:space="preserve">Part 11: Glossary of Procurement Terms</w:t>
      </w:r>
    </w:p>
    <w:p w:rsidR="00000000" w:rsidDel="00000000" w:rsidP="00000000" w:rsidRDefault="00000000" w:rsidRPr="00000000" w14:paraId="0000012B">
      <w:pPr>
        <w:numPr>
          <w:ilvl w:val="0"/>
          <w:numId w:val="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SOW (Statement of Work):</w:t>
      </w:r>
      <w:r w:rsidDel="00000000" w:rsidR="00000000" w:rsidRPr="00000000">
        <w:rPr>
          <w:color w:val="1f1f1f"/>
          <w:rtl w:val="0"/>
        </w:rPr>
        <w:t xml:space="preserve"> The narrative description of products or services to be supplied.</w:t>
      </w:r>
    </w:p>
    <w:p w:rsidR="00000000" w:rsidDel="00000000" w:rsidP="00000000" w:rsidRDefault="00000000" w:rsidRPr="00000000" w14:paraId="0000012C">
      <w:pPr>
        <w:numPr>
          <w:ilvl w:val="0"/>
          <w:numId w:val="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SLA (Service Level Agreement):</w:t>
      </w:r>
      <w:r w:rsidDel="00000000" w:rsidR="00000000" w:rsidRPr="00000000">
        <w:rPr>
          <w:color w:val="1f1f1f"/>
          <w:rtl w:val="0"/>
        </w:rPr>
        <w:t xml:space="preserve"> Part of the contract defining metrics (e.g., "Must answer phone within 1 minute").</w:t>
      </w:r>
    </w:p>
    <w:p w:rsidR="00000000" w:rsidDel="00000000" w:rsidP="00000000" w:rsidRDefault="00000000" w:rsidRPr="00000000" w14:paraId="0000012D">
      <w:pPr>
        <w:numPr>
          <w:ilvl w:val="0"/>
          <w:numId w:val="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Sole Source:</w:t>
      </w:r>
      <w:r w:rsidDel="00000000" w:rsidR="00000000" w:rsidRPr="00000000">
        <w:rPr>
          <w:color w:val="1f1f1f"/>
          <w:rtl w:val="0"/>
        </w:rPr>
        <w:t xml:space="preserve"> A non-competitive procurement method used when only one supplier possesses the unique ability to satisfy the requirement.</w:t>
      </w:r>
    </w:p>
    <w:p w:rsidR="00000000" w:rsidDel="00000000" w:rsidP="00000000" w:rsidRDefault="00000000" w:rsidRPr="00000000" w14:paraId="0000012E">
      <w:pPr>
        <w:numPr>
          <w:ilvl w:val="0"/>
          <w:numId w:val="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Tender:</w:t>
      </w:r>
      <w:r w:rsidDel="00000000" w:rsidR="00000000" w:rsidRPr="00000000">
        <w:rPr>
          <w:color w:val="1f1f1f"/>
          <w:rtl w:val="0"/>
        </w:rPr>
        <w:t xml:space="preserve"> The formal process of inviting bids for a project.</w:t>
      </w:r>
    </w:p>
    <w:p w:rsidR="00000000" w:rsidDel="00000000" w:rsidP="00000000" w:rsidRDefault="00000000" w:rsidRPr="00000000" w14:paraId="0000012F">
      <w:pPr>
        <w:numPr>
          <w:ilvl w:val="0"/>
          <w:numId w:val="5"/>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Redlining:</w:t>
      </w:r>
      <w:r w:rsidDel="00000000" w:rsidR="00000000" w:rsidRPr="00000000">
        <w:rPr>
          <w:color w:val="1f1f1f"/>
          <w:rtl w:val="0"/>
        </w:rPr>
        <w:t xml:space="preserve"> The process of editing a contract during negotiation (marking text in red).</w:t>
      </w:r>
    </w:p>
    <w:p w:rsidR="00000000" w:rsidDel="00000000" w:rsidP="00000000" w:rsidRDefault="00000000" w:rsidRPr="00000000" w14:paraId="00000130">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31">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ilx6qvao18gw" w:id="26"/>
      <w:bookmarkEnd w:id="26"/>
      <w:r w:rsidDel="00000000" w:rsidR="00000000" w:rsidRPr="00000000">
        <w:rPr>
          <w:b w:val="1"/>
          <w:bCs w:val="1"/>
          <w:color w:val="116dff"/>
          <w:sz w:val="34"/>
          <w:szCs w:val="34"/>
          <w:rtl w:val="0"/>
        </w:rPr>
        <w:t xml:space="preserve">Conclusion</w:t>
      </w:r>
    </w:p>
    <w:p w:rsidR="00000000" w:rsidDel="00000000" w:rsidP="00000000" w:rsidRDefault="00000000" w:rsidRPr="00000000" w14:paraId="00000132">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The Initial Procurement Strategy is the blueprint for your commercial relationships. It moves the project from an internal effort to an external partnership. By defining the rules of engagement early specifically the contract type and evaluation criteria you set the stage for a fair, transparent, and efficient selection process.</w:t>
      </w:r>
    </w:p>
    <w:p w:rsidR="00000000" w:rsidDel="00000000" w:rsidP="00000000" w:rsidRDefault="00000000" w:rsidRPr="00000000" w14:paraId="00000133">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A good strategy prevents the common nightmare of "Vendor Lock-in" or "Scope Creep." It ensures that when you finally sign on the dotted line, you are signing a deal that incentivizes the vendor to deliver success, rather than just billing hours.</w:t>
      </w:r>
    </w:p>
    <w:p w:rsidR="00000000" w:rsidDel="00000000" w:rsidP="00000000" w:rsidRDefault="00000000" w:rsidRPr="00000000" w14:paraId="00000134">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Final Checklist for this Template:</w:t>
      </w:r>
    </w:p>
    <w:p w:rsidR="00000000" w:rsidDel="00000000" w:rsidP="00000000" w:rsidRDefault="00000000" w:rsidRPr="00000000" w14:paraId="00000135">
      <w:pPr>
        <w:numPr>
          <w:ilvl w:val="0"/>
          <w:numId w:val="1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Have you defined the "Packages" (how work is bundled)?</w:t>
      </w:r>
    </w:p>
    <w:p w:rsidR="00000000" w:rsidDel="00000000" w:rsidP="00000000" w:rsidRDefault="00000000" w:rsidRPr="00000000" w14:paraId="00000136">
      <w:pPr>
        <w:numPr>
          <w:ilvl w:val="0"/>
          <w:numId w:val="1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Is the Contract Type (Fixed vs. T&amp;M) selected for each package?</w:t>
      </w:r>
    </w:p>
    <w:p w:rsidR="00000000" w:rsidDel="00000000" w:rsidP="00000000" w:rsidRDefault="00000000" w:rsidRPr="00000000" w14:paraId="00000137">
      <w:pPr>
        <w:numPr>
          <w:ilvl w:val="0"/>
          <w:numId w:val="1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Have you justified the Solicitation Method (RFP vs. RFQ)?</w:t>
      </w:r>
    </w:p>
    <w:p w:rsidR="00000000" w:rsidDel="00000000" w:rsidP="00000000" w:rsidRDefault="00000000" w:rsidRPr="00000000" w14:paraId="00000138">
      <w:pPr>
        <w:numPr>
          <w:ilvl w:val="0"/>
          <w:numId w:val="1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Are the Evaluation Criteria weighted and clear?</w:t>
      </w:r>
    </w:p>
    <w:p w:rsidR="00000000" w:rsidDel="00000000" w:rsidP="00000000" w:rsidRDefault="00000000" w:rsidRPr="00000000" w14:paraId="00000139">
      <w:pPr>
        <w:numPr>
          <w:ilvl w:val="0"/>
          <w:numId w:val="1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Is the Timeline realistic, including negotiation buffers?</w:t>
      </w:r>
    </w:p>
    <w:p w:rsidR="00000000" w:rsidDel="00000000" w:rsidP="00000000" w:rsidRDefault="00000000" w:rsidRPr="00000000" w14:paraId="0000013A">
      <w:pPr>
        <w:numPr>
          <w:ilvl w:val="0"/>
          <w:numId w:val="15"/>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color w:val="1f1f1f"/>
          <w:rtl w:val="0"/>
        </w:rPr>
        <w:t xml:space="preserve">Are the roles of PM and Procurement clearly defined?</w:t>
      </w:r>
    </w:p>
    <w:p w:rsidR="00000000" w:rsidDel="00000000" w:rsidP="00000000" w:rsidRDefault="00000000" w:rsidRPr="00000000" w14:paraId="0000013B">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3C">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Meta Description:</w:t>
      </w:r>
    </w:p>
    <w:p w:rsidR="00000000" w:rsidDel="00000000" w:rsidP="00000000" w:rsidRDefault="00000000" w:rsidRPr="00000000" w14:paraId="0000013D">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A template for Initial Procurement Strategy. Learn to select contract types (Fixed Price vs. T&amp;M), define evaluation criteria, and manage vendor selection risks.</w:t>
      </w:r>
    </w:p>
    <w:p w:rsidR="00000000" w:rsidDel="00000000" w:rsidP="00000000" w:rsidRDefault="00000000" w:rsidRPr="00000000" w14:paraId="0000013E">
      <w:pPr>
        <w:pBdr>
          <w:top w:color="auto" w:space="0" w:sz="0" w:val="none"/>
          <w:bottom w:color="auto" w:space="0" w:sz="0" w:val="none"/>
          <w:between w:color="auto" w:space="0" w:sz="0" w:val="none"/>
        </w:pBdr>
        <w:spacing w:after="240" w:lineRule="auto"/>
        <w:rPr>
          <w:color w:val="1f1f1f"/>
        </w:rPr>
      </w:pPr>
      <w:r w:rsidDel="00000000" w:rsidR="00000000" w:rsidRPr="00000000">
        <w:rPr>
          <w:rtl w:val="0"/>
        </w:rPr>
      </w:r>
    </w:p>
    <w:p w:rsidR="00000000" w:rsidDel="00000000" w:rsidP="00000000" w:rsidRDefault="00000000" w:rsidRPr="00000000" w14:paraId="0000013F">
      <w:pPr>
        <w:pBdr>
          <w:top w:color="auto" w:space="0" w:sz="0" w:val="none"/>
          <w:bottom w:color="auto" w:space="0" w:sz="0" w:val="none"/>
          <w:between w:color="auto" w:space="0" w:sz="0" w:val="none"/>
        </w:pBdr>
        <w:spacing w:after="240" w:lineRule="auto"/>
        <w:rPr>
          <w:color w:val="1f1f1f"/>
        </w:rPr>
      </w:pPr>
      <w:r w:rsidDel="00000000" w:rsidR="00000000" w:rsidRPr="00000000">
        <w:rPr>
          <w:rtl w:val="0"/>
        </w:rPr>
      </w:r>
    </w:p>
    <w:p w:rsidR="00000000" w:rsidDel="00000000" w:rsidP="00000000" w:rsidRDefault="00000000" w:rsidRPr="00000000" w14:paraId="00000140">
      <w:pPr>
        <w:spacing w:after="240" w:before="240" w:lineRule="auto"/>
        <w:rPr/>
      </w:pPr>
      <w:r w:rsidDel="00000000" w:rsidR="00000000" w:rsidRPr="00000000">
        <w:rPr>
          <w:rtl w:val="0"/>
        </w:rPr>
      </w:r>
    </w:p>
    <w:p w:rsidR="00000000" w:rsidDel="00000000" w:rsidP="00000000" w:rsidRDefault="00000000" w:rsidRPr="00000000" w14:paraId="00000141">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142">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143">
      <w:pPr>
        <w:spacing w:after="240" w:before="240" w:lineRule="auto"/>
        <w:rPr/>
      </w:pPr>
      <w:r w:rsidDel="00000000" w:rsidR="00000000" w:rsidRPr="00000000">
        <w:rPr>
          <w:rtl w:val="0"/>
        </w:rPr>
        <w:t xml:space="preserve"> </w:t>
      </w:r>
    </w:p>
    <w:p w:rsidR="00000000" w:rsidDel="00000000" w:rsidP="00000000" w:rsidRDefault="00000000" w:rsidRPr="00000000" w14:paraId="00000144">
      <w:pPr>
        <w:spacing w:after="240" w:before="240" w:lineRule="auto"/>
        <w:rPr/>
      </w:pPr>
      <w:r w:rsidDel="00000000" w:rsidR="00000000" w:rsidRPr="00000000">
        <w:rPr>
          <w:rtl w:val="0"/>
        </w:rPr>
        <w:t xml:space="preserve"> </w:t>
      </w:r>
    </w:p>
    <w:p w:rsidR="00000000" w:rsidDel="00000000" w:rsidP="00000000" w:rsidRDefault="00000000" w:rsidRPr="00000000" w14:paraId="00000145">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rFonts w:ascii="Arial" w:cs="Arial" w:eastAsia="Arial" w:hAnsi="Arial"/>
        <w:color w:val="1f1f1f"/>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rFonts w:ascii="Arial" w:cs="Arial" w:eastAsia="Arial" w:hAnsi="Arial"/>
        <w:color w:val="1f1f1f"/>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decimal"/>
      <w:lvlText w:val="%1."/>
      <w:lvlJc w:val="left"/>
      <w:pPr>
        <w:ind w:left="720" w:hanging="360"/>
      </w:pPr>
      <w:rPr>
        <w:rFonts w:ascii="Arial" w:cs="Arial" w:eastAsia="Arial" w:hAnsi="Arial"/>
        <w:color w:val="1f1f1f"/>
        <w:u w:val="none"/>
      </w:rPr>
    </w:lvl>
    <w:lvl w:ilvl="1">
      <w:start w:val="1"/>
      <w:numFmt w:val="bullet"/>
      <w:lvlText w:val="○"/>
      <w:lvlJc w:val="left"/>
      <w:pPr>
        <w:ind w:left="1440" w:hanging="360"/>
      </w:pPr>
      <w:rPr>
        <w:rFonts w:ascii="Arial" w:cs="Arial" w:eastAsia="Arial" w:hAnsi="Arial"/>
        <w:color w:val="1f1f1f"/>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7">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decimal"/>
      <w:lvlText w:val="%1."/>
      <w:lvlJc w:val="left"/>
      <w:pPr>
        <w:ind w:left="720" w:hanging="360"/>
      </w:pPr>
      <w:rPr>
        <w:rFonts w:ascii="Arial" w:cs="Arial" w:eastAsia="Arial" w:hAnsi="Arial"/>
        <w:color w:val="1f1f1f"/>
        <w:u w:val="none"/>
      </w:rPr>
    </w:lvl>
    <w:lvl w:ilvl="1">
      <w:start w:val="1"/>
      <w:numFmt w:val="bullet"/>
      <w:lvlText w:val="○"/>
      <w:lvlJc w:val="left"/>
      <w:pPr>
        <w:ind w:left="1440" w:hanging="360"/>
      </w:pPr>
      <w:rPr>
        <w:rFonts w:ascii="Arial" w:cs="Arial" w:eastAsia="Arial" w:hAnsi="Arial"/>
        <w:color w:val="1f1f1f"/>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9">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rFonts w:ascii="Arial" w:cs="Arial" w:eastAsia="Arial" w:hAnsi="Arial"/>
        <w:color w:val="1f1f1f"/>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lvl w:ilvl="0">
      <w:start w:val="1"/>
      <w:numFmt w:val="decimal"/>
      <w:lvlText w:val="%1."/>
      <w:lvlJc w:val="left"/>
      <w:pPr>
        <w:ind w:left="720" w:hanging="360"/>
      </w:pPr>
      <w:rPr>
        <w:rFonts w:ascii="Arial" w:cs="Arial" w:eastAsia="Arial" w:hAnsi="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spacing w:after="80" w:before="280" w:lineRule="auto"/>
    </w:pPr>
    <w:rPr>
      <w:b w:val="1"/>
      <w:bCs w:val="1"/>
      <w:color w:val="0000ff"/>
      <w:sz w:val="26"/>
      <w:szCs w:val="26"/>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 w:type="table" w:styleId="Table1">
    <w:basedOn w:val="TableNormal"/>
    <w:tblPr>
      <w:tblStyleRowBandSize w:val="1"/>
      <w:tblStyleColBandSize w:val="1"/>
      <w:tblCellMar/>
    </w:tblPr>
  </w:style>
  <w:style w:type="table" w:styleId="Table2">
    <w:basedOn w:val="TableNormal"/>
    <w:tblPr>
      <w:tblStyleRowBandSize w:val="1"/>
      <w:tblStyleColBandSize w:val="1"/>
      <w:tblCellMar/>
    </w:tblPr>
  </w:style>
  <w:style w:type="table" w:styleId="Table3">
    <w:basedOn w:val="TableNormal"/>
    <w:tblPr>
      <w:tblStyleRowBandSize w:val="1"/>
      <w:tblStyleColBandSize w:val="1"/>
      <w:tblCellMar/>
    </w:tblPr>
  </w:style>
  <w:style w:type="table" w:styleId="Table4">
    <w:basedOn w:val="TableNormal"/>
    <w:tblPr>
      <w:tblStyleRowBandSize w:val="1"/>
      <w:tblStyleColBandSize w:val="1"/>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