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08175901"/>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tg9ucqfla19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Project Management Template 38: Organizational Impact Assessment</w:t>
              <w:tab/>
              <w:t xml:space="preserve">3</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xsa6zeeadc5">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Introduction to the Organizational Impact Assessment</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ksydwpyw3n5b">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 Change Context and Vision</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6y2gghrl63k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Project Change Summary</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b1s1uc4nqim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"From/To" Analysis</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6c4rin3zdox">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2: Stakeholder Group Identification</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665wtwrjqyb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3: Impact Dimension Analysis (The POTI Model)</w:t>
              <w:tab/>
              <w:t xml:space="preserve">5</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241m7up4oh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Dimension 1: Processes (How they work)</w:t>
              <w:tab/>
              <w:t xml:space="preserve">5</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esmsih8m4rs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Dimension 2: Organization (Structure and Roles)</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w8uikfhh8wt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Dimension 3: Technology (Tools)</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zapjgofdnfz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Dimension 4: Information (Data)</w:t>
              <w:tab/>
              <w:t xml:space="preserve">6</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9lqa3nsbo1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4: The Heat Map (Severity Scoring)</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n8e574sc6nzp">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5: Change Readiness Assessment</w:t>
              <w:tab/>
              <w:t xml:space="preserve">7</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sjpabco8xdv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Readiness Factors</w:t>
              <w:tab/>
              <w:t xml:space="preserve">7</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fs8r3wvnmede">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The "Change Curve" Position</w:t>
              <w:tab/>
              <w:t xml:space="preserve">7</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2unw3r4a6w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6: Impact Description by Role</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2o1vxapzkh57">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7: Risks and Resistance Strategy</w:t>
              <w:tab/>
              <w:t xml:space="preserve">8</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daye0q7b10h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8: Change Management Strategy Recommendations</w:t>
              <w:tab/>
              <w:t xml:space="preserve">9</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adx4fg239d29">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Communication Strategy</w:t>
              <w:tab/>
              <w:t xml:space="preserve">9</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pwo5eh1tlan">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Training Strategy</w:t>
              <w:tab/>
              <w:t xml:space="preserve">9</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l00w23xig6zz">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Support Network</w:t>
              <w:tab/>
              <w:t xml:space="preserve">9</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4ths4z668sf0">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9: Conclusion and Sign-off</w:t>
              <w:tab/>
              <w:t xml:space="preserve">9</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4nkxiaz8za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Overall Assessment</w:t>
              <w:tab/>
              <w:t xml:space="preserve">9</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ind w:left="720" w:firstLine="0"/>
            <w:rPr>
              <w:rFonts w:ascii="Arial" w:cs="Arial" w:eastAsia="Arial" w:hAnsi="Arial"/>
              <w:b w:val="0"/>
              <w:bCs w:val="0"/>
              <w:i w:val="0"/>
              <w:iCs w:val="0"/>
              <w:smallCaps w:val="0"/>
              <w:strike w:val="0"/>
              <w:color w:val="000000"/>
              <w:sz w:val="22"/>
              <w:szCs w:val="22"/>
              <w:u w:val="none"/>
              <w:shd w:fill="auto" w:val="clear"/>
              <w:vertAlign w:val="baseline"/>
            </w:rPr>
          </w:pPr>
          <w:hyperlink w:anchor="_2vsymebhlem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Approval</w:t>
              <w:tab/>
              <w:t xml:space="preserve">10</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q5sa2d84wxb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10: Step-by-Step Guide for Conducting the Assessment</w:t>
              <w:tab/>
              <w:t xml:space="preserve">10</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8iwu4cqdomj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Part 11: Glossary of Change Terms</w:t>
              <w:tab/>
              <w:t xml:space="preserve">11</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ypywmv9pli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Conclusion</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0">
      <w:pPr>
        <w:rPr>
          <w:color w:val="1f1f1f"/>
        </w:rPr>
      </w:pPr>
      <w:r w:rsidDel="00000000" w:rsidR="00000000" w:rsidRPr="00000000">
        <w:rPr>
          <w:rtl w:val="0"/>
        </w:rPr>
      </w:r>
    </w:p>
    <w:p w:rsidR="00000000" w:rsidDel="00000000" w:rsidP="00000000" w:rsidRDefault="00000000" w:rsidRPr="00000000" w14:paraId="0000003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2">
      <w:pPr>
        <w:pStyle w:val="Heading1"/>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46"/>
          <w:szCs w:val="46"/>
        </w:rPr>
      </w:pPr>
      <w:bookmarkStart w:colFirst="0" w:colLast="0" w:name="_tg9ucqfla19b" w:id="0"/>
      <w:bookmarkEnd w:id="0"/>
      <w:r w:rsidDel="00000000" w:rsidR="00000000" w:rsidRPr="00000000">
        <w:rPr>
          <w:b w:val="1"/>
          <w:bCs w:val="1"/>
          <w:color w:val="116dff"/>
          <w:sz w:val="46"/>
          <w:szCs w:val="46"/>
          <w:rtl w:val="0"/>
        </w:rPr>
        <w:t xml:space="preserve">Project Management Template 38: Organizational Impact Assessment</w:t>
      </w:r>
    </w:p>
    <w:p w:rsidR="00000000" w:rsidDel="00000000" w:rsidP="00000000" w:rsidRDefault="00000000" w:rsidRPr="00000000" w14:paraId="00000033">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xsa6zeeadc5" w:id="1"/>
      <w:bookmarkEnd w:id="1"/>
      <w:r w:rsidDel="00000000" w:rsidR="00000000" w:rsidRPr="00000000">
        <w:rPr>
          <w:b w:val="1"/>
          <w:bCs w:val="1"/>
          <w:color w:val="116dff"/>
          <w:sz w:val="34"/>
          <w:szCs w:val="34"/>
          <w:rtl w:val="0"/>
        </w:rPr>
        <w:t xml:space="preserve">Introduction to the Organizational Impact Assessment</w:t>
      </w:r>
    </w:p>
    <w:p w:rsidR="00000000" w:rsidDel="00000000" w:rsidP="00000000" w:rsidRDefault="00000000" w:rsidRPr="00000000" w14:paraId="0000003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Projects are often described in terms of deliverables: a new software system, a new building, or a new marketing campaign. However, the true measure of a project's success is not just whether the deliverable was built, but whether the organization actually adopts it. You can build the best system in the world, but if the employees refuse to use it, or if it disrupts their daily workflow to the point of chaos, the project is a failure.</w:t>
      </w:r>
    </w:p>
    <w:p w:rsidR="00000000" w:rsidDel="00000000" w:rsidP="00000000" w:rsidRDefault="00000000" w:rsidRPr="00000000" w14:paraId="00000035">
      <w:pPr>
        <w:pBdr>
          <w:top w:color="auto" w:space="0" w:sz="0" w:val="none"/>
          <w:left w:color="auto" w:space="0" w:sz="0" w:val="none"/>
          <w:bottom w:color="auto" w:space="0" w:sz="0" w:val="none"/>
          <w:right w:color="auto" w:space="0" w:sz="0" w:val="none"/>
          <w:between w:color="auto" w:space="0" w:sz="0" w:val="none"/>
        </w:pBdr>
        <w:spacing w:after="240" w:lineRule="auto"/>
        <w:rPr>
          <w:i w:val="1"/>
          <w:iCs w:val="1"/>
          <w:color w:val="1f1f1f"/>
        </w:rPr>
      </w:pPr>
      <w:r w:rsidDel="00000000" w:rsidR="00000000" w:rsidRPr="00000000">
        <w:rPr>
          <w:color w:val="1f1f1f"/>
          <w:rtl w:val="0"/>
        </w:rPr>
        <w:t xml:space="preserve">The </w:t>
      </w:r>
      <w:r w:rsidDel="00000000" w:rsidR="00000000" w:rsidRPr="00000000">
        <w:rPr>
          <w:b w:val="1"/>
          <w:bCs w:val="1"/>
          <w:color w:val="1f1f1f"/>
          <w:rtl w:val="0"/>
        </w:rPr>
        <w:t xml:space="preserve">Organizational Impact Assessment (OIA)</w:t>
      </w:r>
      <w:r w:rsidDel="00000000" w:rsidR="00000000" w:rsidRPr="00000000">
        <w:rPr>
          <w:color w:val="1f1f1f"/>
          <w:rtl w:val="0"/>
        </w:rPr>
        <w:t xml:space="preserve"> is the diagnostic tool used to measure the "human cost" of the project. It answers the question: </w:t>
      </w:r>
      <w:r w:rsidDel="00000000" w:rsidR="00000000" w:rsidRPr="00000000">
        <w:rPr>
          <w:i w:val="1"/>
          <w:iCs w:val="1"/>
          <w:color w:val="1f1f1f"/>
          <w:rtl w:val="0"/>
        </w:rPr>
        <w:t xml:space="preserve">How will this change affect the day-to-day lives of our people?</w:t>
      </w:r>
    </w:p>
    <w:p w:rsidR="00000000" w:rsidDel="00000000" w:rsidP="00000000" w:rsidRDefault="00000000" w:rsidRPr="00000000" w14:paraId="0000003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document is the foundation of Change Management. Unlike the "Project Risk Register," which looks at risks </w:t>
      </w:r>
      <w:r w:rsidDel="00000000" w:rsidR="00000000" w:rsidRPr="00000000">
        <w:rPr>
          <w:i w:val="1"/>
          <w:iCs w:val="1"/>
          <w:color w:val="1f1f1f"/>
          <w:rtl w:val="0"/>
        </w:rPr>
        <w:t xml:space="preserve">to</w:t>
      </w:r>
      <w:r w:rsidDel="00000000" w:rsidR="00000000" w:rsidRPr="00000000">
        <w:rPr>
          <w:color w:val="1f1f1f"/>
          <w:rtl w:val="0"/>
        </w:rPr>
        <w:t xml:space="preserve"> the project (e.g., vendor delays), the OIA looks at the risk </w:t>
      </w:r>
      <w:r w:rsidDel="00000000" w:rsidR="00000000" w:rsidRPr="00000000">
        <w:rPr>
          <w:i w:val="1"/>
          <w:iCs w:val="1"/>
          <w:color w:val="1f1f1f"/>
          <w:rtl w:val="0"/>
        </w:rPr>
        <w:t xml:space="preserve">from</w:t>
      </w:r>
      <w:r w:rsidDel="00000000" w:rsidR="00000000" w:rsidRPr="00000000">
        <w:rPr>
          <w:color w:val="1f1f1f"/>
          <w:rtl w:val="0"/>
        </w:rPr>
        <w:t xml:space="preserve"> the project impacting the business (e.g., staff morale dropping, productivity dipping during training). It analyzes the gap between the "Current State" (how we work today) and the "Future State" (how we will work tomorrow).</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uses the standard </w:t>
      </w:r>
      <w:r w:rsidDel="00000000" w:rsidR="00000000" w:rsidRPr="00000000">
        <w:rPr>
          <w:b w:val="1"/>
          <w:bCs w:val="1"/>
          <w:color w:val="1f1f1f"/>
          <w:rtl w:val="0"/>
        </w:rPr>
        <w:t xml:space="preserve">POTI Model</w:t>
      </w:r>
      <w:r w:rsidDel="00000000" w:rsidR="00000000" w:rsidRPr="00000000">
        <w:rPr>
          <w:color w:val="1f1f1f"/>
          <w:rtl w:val="0"/>
        </w:rPr>
        <w:t xml:space="preserve"> (Processes, Organization, Technology, Information) to categorize impacts. It guides you to identify which departments are affected, how severe the disruption will be, and whether the culture is ready to absorb the change. By completing this assessment during the Planning Phase, the Project Manager can budget for the necessary training, communication, and support required to ensure a smooth transition.</w:t>
      </w:r>
    </w:p>
    <w:p w:rsidR="00000000" w:rsidDel="00000000" w:rsidP="00000000" w:rsidRDefault="00000000" w:rsidRPr="00000000" w14:paraId="0000003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ksydwpyw3n5b" w:id="2"/>
      <w:bookmarkEnd w:id="2"/>
      <w:r w:rsidDel="00000000" w:rsidR="00000000" w:rsidRPr="00000000">
        <w:rPr>
          <w:b w:val="1"/>
          <w:bCs w:val="1"/>
          <w:color w:val="116dff"/>
          <w:sz w:val="34"/>
          <w:szCs w:val="34"/>
          <w:rtl w:val="0"/>
        </w:rPr>
        <w:t xml:space="preserve">Part 1: Change Context and Vision</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Before assessing the pain of change, you must articulate the reason for it. This section defines the "Why" and the "What" of the future state.</w:t>
      </w:r>
    </w:p>
    <w:p w:rsidR="00000000" w:rsidDel="00000000" w:rsidP="00000000" w:rsidRDefault="00000000" w:rsidRPr="00000000" w14:paraId="0000003B">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6y2gghrl63kf" w:id="3"/>
      <w:bookmarkEnd w:id="3"/>
      <w:r w:rsidDel="00000000" w:rsidR="00000000" w:rsidRPr="00000000">
        <w:rPr>
          <w:color w:val="007f5f"/>
          <w:rtl w:val="0"/>
        </w:rPr>
        <w:t xml:space="preserve">Project Change Summary</w:t>
      </w:r>
    </w:p>
    <w:p w:rsidR="00000000" w:rsidDel="00000000" w:rsidP="00000000" w:rsidRDefault="00000000" w:rsidRPr="00000000" w14:paraId="0000003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3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Describe the initiative in terms of behavioral change, not just technical installation.</w:t>
      </w:r>
    </w:p>
    <w:p w:rsidR="00000000" w:rsidDel="00000000" w:rsidP="00000000" w:rsidRDefault="00000000" w:rsidRPr="00000000" w14:paraId="0000003E">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Name:</w:t>
      </w:r>
      <w:r w:rsidDel="00000000" w:rsidR="00000000" w:rsidRPr="00000000">
        <w:rPr>
          <w:color w:val="1f1f1f"/>
          <w:rtl w:val="0"/>
        </w:rPr>
        <w:t xml:space="preserve"> [Insert Name]</w:t>
      </w:r>
    </w:p>
    <w:p w:rsidR="00000000" w:rsidDel="00000000" w:rsidP="00000000" w:rsidRDefault="00000000" w:rsidRPr="00000000" w14:paraId="0000003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Nature of Change:</w:t>
      </w:r>
      <w:r w:rsidDel="00000000" w:rsidR="00000000" w:rsidRPr="00000000">
        <w:rPr>
          <w:color w:val="1f1f1f"/>
          <w:rtl w:val="0"/>
        </w:rPr>
        <w:t xml:space="preserve"> [e.g., Technology Migration, Restructuring, Process Optimization]</w:t>
      </w:r>
    </w:p>
    <w:p w:rsidR="00000000" w:rsidDel="00000000" w:rsidP="00000000" w:rsidRDefault="00000000" w:rsidRPr="00000000" w14:paraId="00000040">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Timeframe of Impact:</w:t>
      </w:r>
      <w:r w:rsidDel="00000000" w:rsidR="00000000" w:rsidRPr="00000000">
        <w:rPr>
          <w:color w:val="1f1f1f"/>
          <w:rtl w:val="0"/>
        </w:rPr>
        <w:t xml:space="preserve"> [When will the change actually hit the users?]</w:t>
      </w:r>
    </w:p>
    <w:p w:rsidR="00000000" w:rsidDel="00000000" w:rsidP="00000000" w:rsidRDefault="00000000" w:rsidRPr="00000000" w14:paraId="00000041">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b1s1uc4nqimx" w:id="4"/>
      <w:bookmarkEnd w:id="4"/>
      <w:r w:rsidDel="00000000" w:rsidR="00000000" w:rsidRPr="00000000">
        <w:rPr>
          <w:color w:val="007f5f"/>
          <w:rtl w:val="0"/>
        </w:rPr>
        <w:t xml:space="preserve">The "From/To" Analysis</w:t>
      </w:r>
    </w:p>
    <w:p w:rsidR="00000000" w:rsidDel="00000000" w:rsidP="00000000" w:rsidRDefault="00000000" w:rsidRPr="00000000" w14:paraId="0000004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4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simple binary comparison of the Current State vs. the Future State.</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The Vision of Change</w:t>
      </w:r>
    </w:p>
    <w:tbl>
      <w:tblPr>
        <w:tblStyle w:val="Table1"/>
        <w:tblW w:w="873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620"/>
        <w:gridCol w:w="3495"/>
        <w:gridCol w:w="3615"/>
        <w:tblGridChange w:id="0">
          <w:tblGrid>
            <w:gridCol w:w="1620"/>
            <w:gridCol w:w="3495"/>
            <w:gridCol w:w="361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Dimension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Current State (As-Is)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4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Future State (To-Be)</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Process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Manual data entry into Excel spreadsheets.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Automated data capture via iPad scanning app.</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Speed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Reports generated once per month.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Real-time dashboards available 24/7.</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Location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4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Staff work 100% in the office.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Staff work Hybrid (3 days office / 2 days home).</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Skills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Focus on typing speed and accuracy.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5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Focus on data analysis and exception handling.</w:t>
            </w:r>
          </w:p>
        </w:tc>
      </w:tr>
    </w:tbl>
    <w:p w:rsidR="00000000" w:rsidDel="00000000" w:rsidP="00000000" w:rsidRDefault="00000000" w:rsidRPr="00000000" w14:paraId="0000005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Analysis:</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shift from manual entry to automated scanning represents a fundamental change in the job description of the Data Entry Clerks. Their role changes from 'Doer' to 'Reviewer'."</w:t>
      </w:r>
    </w:p>
    <w:p w:rsidR="00000000" w:rsidDel="00000000" w:rsidP="00000000" w:rsidRDefault="00000000" w:rsidRPr="00000000" w14:paraId="0000005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5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z6c4rin3zdox" w:id="5"/>
      <w:bookmarkEnd w:id="5"/>
      <w:r w:rsidDel="00000000" w:rsidR="00000000" w:rsidRPr="00000000">
        <w:rPr>
          <w:b w:val="1"/>
          <w:bCs w:val="1"/>
          <w:color w:val="116dff"/>
          <w:sz w:val="34"/>
          <w:szCs w:val="34"/>
          <w:rtl w:val="0"/>
        </w:rPr>
        <w:t xml:space="preserve">Part 2: Stakeholder Group Identification</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0b57d0"/>
          <w:u w:val="single"/>
        </w:rPr>
      </w:pPr>
      <w:r w:rsidDel="00000000" w:rsidR="00000000" w:rsidRPr="00000000">
        <w:rPr>
          <w:color w:val="1f1f1f"/>
          <w:rtl w:val="0"/>
        </w:rPr>
        <w:t xml:space="preserve">You cannot assess "The Organization" as a whole block. You must break it down into specific groups because the impact varies wildly. The Finance team might love the new system, while the Sales team hates it.</w:t>
      </w:r>
      <w:r w:rsidDel="00000000" w:rsidR="00000000" w:rsidRPr="00000000">
        <w:fldChar w:fldCharType="begin"/>
        <w:instrText xml:space="preserve"> HYPERLINK "https://encrypted-tbn1.gstatic.com/licensed-image?q=tbn:ANd9GcQG9XhqMSHnuDY0y7R1-A5pZzUw0yBzQoBF7Z0zeBnOyjSAnVjO4M3jb8ihV1fSTMll8KnIoPGHsJ7swXeJkZqQoZ5AJS0ydUpw6hVXYSPKhlH7wgE" </w:instrText>
        <w:fldChar w:fldCharType="separate"/>
      </w:r>
      <w:r w:rsidDel="00000000" w:rsidR="00000000" w:rsidRPr="00000000">
        <w:rPr>
          <w:rtl w:val="0"/>
        </w:rPr>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444746"/>
        </w:rPr>
      </w:pPr>
      <w:r w:rsidDel="00000000" w:rsidR="00000000" w:rsidRPr="00000000">
        <w:fldChar w:fldCharType="end"/>
      </w:r>
      <w:r w:rsidDel="00000000" w:rsidR="00000000" w:rsidRPr="00000000">
        <w:rPr>
          <w:color w:val="444746"/>
          <w:rtl w:val="0"/>
        </w:rPr>
        <w:t xml:space="preserve">A vector illustration of the Stakeholder Analysis matrix is a step in Stakeholder Management for supporting analysis between power and interest grid for monitoring, satisfying, managing, informing</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List the specific groups affected. Do not list individual names; list roles or departments.</w:t>
      </w:r>
    </w:p>
    <w:p w:rsidR="00000000" w:rsidDel="00000000" w:rsidP="00000000" w:rsidRDefault="00000000" w:rsidRPr="00000000" w14:paraId="0000005C">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Affected Groups</w:t>
      </w:r>
    </w:p>
    <w:tbl>
      <w:tblPr>
        <w:tblStyle w:val="Table2"/>
        <w:tblW w:w="79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410"/>
        <w:gridCol w:w="2550"/>
        <w:gridCol w:w="1845"/>
        <w:gridCol w:w="2145"/>
        <w:tblGridChange w:id="0">
          <w:tblGrid>
            <w:gridCol w:w="1410"/>
            <w:gridCol w:w="2550"/>
            <w:gridCol w:w="1845"/>
            <w:gridCol w:w="214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Group ID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Stakeholder Group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5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Approx. Size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6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Location</w:t>
            </w:r>
            <w:r w:rsidDel="00000000" w:rsidR="00000000" w:rsidRPr="00000000">
              <w:rPr>
                <w:rtl w:val="0"/>
              </w:rPr>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GRP-01</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Field Sales Reps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Remote / Mobile</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GRP-02</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Sales Managers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Headquarters</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GRP-03</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 Support Desk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Offshore (India)</w:t>
            </w:r>
          </w:p>
        </w:tc>
      </w:tr>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GRP-04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Admin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6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7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Headquarters</w:t>
            </w:r>
          </w:p>
        </w:tc>
      </w:tr>
    </w:tbl>
    <w:p w:rsidR="00000000" w:rsidDel="00000000" w:rsidP="00000000" w:rsidRDefault="00000000" w:rsidRPr="00000000" w14:paraId="0000007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7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665wtwrjqyb3" w:id="6"/>
      <w:bookmarkEnd w:id="6"/>
      <w:r w:rsidDel="00000000" w:rsidR="00000000" w:rsidRPr="00000000">
        <w:rPr>
          <w:b w:val="1"/>
          <w:bCs w:val="1"/>
          <w:color w:val="116dff"/>
          <w:sz w:val="34"/>
          <w:szCs w:val="34"/>
          <w:rtl w:val="0"/>
        </w:rPr>
        <w:t xml:space="preserve">Part 3: Impact Dimension Analysis (The POTI Model)</w:t>
      </w:r>
    </w:p>
    <w:p w:rsidR="00000000" w:rsidDel="00000000" w:rsidP="00000000" w:rsidRDefault="00000000" w:rsidRPr="00000000" w14:paraId="0000007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core analysis engine. For each group identified above, you must assess the impact across four dimensions.</w:t>
      </w:r>
    </w:p>
    <w:p w:rsidR="00000000" w:rsidDel="00000000" w:rsidP="00000000" w:rsidRDefault="00000000" w:rsidRPr="00000000" w14:paraId="0000007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241m7up4ohz" w:id="7"/>
      <w:bookmarkEnd w:id="7"/>
      <w:r w:rsidDel="00000000" w:rsidR="00000000" w:rsidRPr="00000000">
        <w:rPr>
          <w:color w:val="007f5f"/>
          <w:rtl w:val="0"/>
        </w:rPr>
        <w:t xml:space="preserve">Dimension 1: Processes (How they work)</w:t>
      </w:r>
    </w:p>
    <w:p w:rsidR="00000000" w:rsidDel="00000000" w:rsidP="00000000" w:rsidRDefault="00000000" w:rsidRPr="00000000" w14:paraId="0000007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step-by-step workflow change?</w:t>
      </w:r>
    </w:p>
    <w:p w:rsidR="00000000" w:rsidDel="00000000" w:rsidP="00000000" w:rsidRDefault="00000000" w:rsidRPr="00000000" w14:paraId="00000077">
      <w:pPr>
        <w:numPr>
          <w:ilvl w:val="0"/>
          <w:numId w:val="1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Impact:</w:t>
      </w:r>
      <w:r w:rsidDel="00000000" w:rsidR="00000000" w:rsidRPr="00000000">
        <w:rPr>
          <w:color w:val="1f1f1f"/>
          <w:rtl w:val="0"/>
        </w:rPr>
        <w:t xml:space="preserve"> The steps are completely different. Old procedures are obsolete.</w:t>
      </w:r>
    </w:p>
    <w:p w:rsidR="00000000" w:rsidDel="00000000" w:rsidP="00000000" w:rsidRDefault="00000000" w:rsidRPr="00000000" w14:paraId="00000078">
      <w:pPr>
        <w:numPr>
          <w:ilvl w:val="0"/>
          <w:numId w:val="1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Impact:</w:t>
      </w:r>
      <w:r w:rsidDel="00000000" w:rsidR="00000000" w:rsidRPr="00000000">
        <w:rPr>
          <w:color w:val="1f1f1f"/>
          <w:rtl w:val="0"/>
        </w:rPr>
        <w:t xml:space="preserve"> The steps are the same; only the color of the form changed.</w:t>
      </w:r>
    </w:p>
    <w:p w:rsidR="00000000" w:rsidDel="00000000" w:rsidP="00000000" w:rsidRDefault="00000000" w:rsidRPr="00000000" w14:paraId="0000007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esmsih8m4rs3" w:id="8"/>
      <w:bookmarkEnd w:id="8"/>
      <w:r w:rsidDel="00000000" w:rsidR="00000000" w:rsidRPr="00000000">
        <w:rPr>
          <w:color w:val="007f5f"/>
          <w:rtl w:val="0"/>
        </w:rPr>
        <w:t xml:space="preserve">Dimension 2: Organization (Structure and Roles)</w:t>
      </w:r>
    </w:p>
    <w:p w:rsidR="00000000" w:rsidDel="00000000" w:rsidP="00000000" w:rsidRDefault="00000000" w:rsidRPr="00000000" w14:paraId="0000007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7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Does the reporting line or job description change?</w:t>
      </w:r>
    </w:p>
    <w:p w:rsidR="00000000" w:rsidDel="00000000" w:rsidP="00000000" w:rsidRDefault="00000000" w:rsidRPr="00000000" w14:paraId="0000007C">
      <w:pPr>
        <w:numPr>
          <w:ilvl w:val="0"/>
          <w:numId w:val="1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Impact:</w:t>
      </w:r>
      <w:r w:rsidDel="00000000" w:rsidR="00000000" w:rsidRPr="00000000">
        <w:rPr>
          <w:color w:val="1f1f1f"/>
          <w:rtl w:val="0"/>
        </w:rPr>
        <w:t xml:space="preserve"> Layoffs, new managers, or merged departments.</w:t>
      </w:r>
    </w:p>
    <w:p w:rsidR="00000000" w:rsidDel="00000000" w:rsidP="00000000" w:rsidRDefault="00000000" w:rsidRPr="00000000" w14:paraId="0000007D">
      <w:pPr>
        <w:numPr>
          <w:ilvl w:val="0"/>
          <w:numId w:val="1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Impact:</w:t>
      </w:r>
      <w:r w:rsidDel="00000000" w:rsidR="00000000" w:rsidRPr="00000000">
        <w:rPr>
          <w:color w:val="1f1f1f"/>
          <w:rtl w:val="0"/>
        </w:rPr>
        <w:t xml:space="preserve"> Same boss, same title.</w:t>
      </w:r>
    </w:p>
    <w:p w:rsidR="00000000" w:rsidDel="00000000" w:rsidP="00000000" w:rsidRDefault="00000000" w:rsidRPr="00000000" w14:paraId="0000007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w8uikfhh8wt7" w:id="9"/>
      <w:bookmarkEnd w:id="9"/>
      <w:r w:rsidDel="00000000" w:rsidR="00000000" w:rsidRPr="00000000">
        <w:rPr>
          <w:color w:val="007f5f"/>
          <w:rtl w:val="0"/>
        </w:rPr>
        <w:t xml:space="preserve">Dimension 3: Technology (Tools)</w:t>
      </w:r>
    </w:p>
    <w:p w:rsidR="00000000" w:rsidDel="00000000" w:rsidP="00000000" w:rsidRDefault="00000000" w:rsidRPr="00000000" w14:paraId="0000007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they have to learn a new tool?</w:t>
      </w:r>
    </w:p>
    <w:p w:rsidR="00000000" w:rsidDel="00000000" w:rsidP="00000000" w:rsidRDefault="00000000" w:rsidRPr="00000000" w14:paraId="00000081">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Impact:</w:t>
      </w:r>
      <w:r w:rsidDel="00000000" w:rsidR="00000000" w:rsidRPr="00000000">
        <w:rPr>
          <w:color w:val="1f1f1f"/>
          <w:rtl w:val="0"/>
        </w:rPr>
        <w:t xml:space="preserve"> Moving from a green-screen mainframe to a Windows web app.</w:t>
      </w:r>
    </w:p>
    <w:p w:rsidR="00000000" w:rsidDel="00000000" w:rsidP="00000000" w:rsidRDefault="00000000" w:rsidRPr="00000000" w14:paraId="00000082">
      <w:pPr>
        <w:numPr>
          <w:ilvl w:val="0"/>
          <w:numId w:val="8"/>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Impact:</w:t>
      </w:r>
      <w:r w:rsidDel="00000000" w:rsidR="00000000" w:rsidRPr="00000000">
        <w:rPr>
          <w:color w:val="1f1f1f"/>
          <w:rtl w:val="0"/>
        </w:rPr>
        <w:t xml:space="preserve"> Moving from Outlook 2020 to Outlook 2023.</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zapjgofdnfz6" w:id="10"/>
      <w:bookmarkEnd w:id="10"/>
      <w:r w:rsidDel="00000000" w:rsidR="00000000" w:rsidRPr="00000000">
        <w:rPr>
          <w:color w:val="007f5f"/>
          <w:rtl w:val="0"/>
        </w:rPr>
        <w:t xml:space="preserve">Dimension 4: Information (Data)</w:t>
      </w:r>
    </w:p>
    <w:p w:rsidR="00000000" w:rsidDel="00000000" w:rsidP="00000000" w:rsidRDefault="00000000" w:rsidRPr="00000000" w14:paraId="0000008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they have access to different data?</w:t>
      </w:r>
    </w:p>
    <w:p w:rsidR="00000000" w:rsidDel="00000000" w:rsidP="00000000" w:rsidRDefault="00000000" w:rsidRPr="00000000" w14:paraId="00000086">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High Impact:</w:t>
      </w:r>
      <w:r w:rsidDel="00000000" w:rsidR="00000000" w:rsidRPr="00000000">
        <w:rPr>
          <w:color w:val="1f1f1f"/>
          <w:rtl w:val="0"/>
        </w:rPr>
        <w:t xml:space="preserve"> They can now see sensitive profit margins they could not see before.</w:t>
      </w:r>
    </w:p>
    <w:p w:rsidR="00000000" w:rsidDel="00000000" w:rsidP="00000000" w:rsidRDefault="00000000" w:rsidRPr="00000000" w14:paraId="00000087">
      <w:pPr>
        <w:numPr>
          <w:ilvl w:val="0"/>
          <w:numId w:val="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Low Impact:</w:t>
      </w:r>
      <w:r w:rsidDel="00000000" w:rsidR="00000000" w:rsidRPr="00000000">
        <w:rPr>
          <w:color w:val="1f1f1f"/>
          <w:rtl w:val="0"/>
        </w:rPr>
        <w:t xml:space="preserve"> Same data visibility.</w:t>
      </w:r>
    </w:p>
    <w:p w:rsidR="00000000" w:rsidDel="00000000" w:rsidP="00000000" w:rsidRDefault="00000000" w:rsidRPr="00000000" w14:paraId="0000008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8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b9lqa3nsbo1v" w:id="11"/>
      <w:bookmarkEnd w:id="11"/>
      <w:r w:rsidDel="00000000" w:rsidR="00000000" w:rsidRPr="00000000">
        <w:rPr>
          <w:b w:val="1"/>
          <w:bCs w:val="1"/>
          <w:color w:val="116dff"/>
          <w:sz w:val="34"/>
          <w:szCs w:val="34"/>
          <w:rtl w:val="0"/>
        </w:rPr>
        <w:t xml:space="preserve">Part 4: The Heat Map (Severity Scoring)</w:t>
      </w:r>
    </w:p>
    <w:p w:rsidR="00000000" w:rsidDel="00000000" w:rsidP="00000000" w:rsidRDefault="00000000" w:rsidRPr="00000000" w14:paraId="0000008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Now, quantify the impact. This allows you to prioritize your Change Management budget. You cannot train everyone equally; focus on the "Red" zones.</w:t>
      </w:r>
    </w:p>
    <w:p w:rsidR="00000000" w:rsidDel="00000000" w:rsidP="00000000" w:rsidRDefault="00000000" w:rsidRPr="00000000" w14:paraId="0000008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8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Rate the impact on a scale of 1 (Low) to 5 (Severe) for each group.</w:t>
      </w:r>
    </w:p>
    <w:p w:rsidR="00000000" w:rsidDel="00000000" w:rsidP="00000000" w:rsidRDefault="00000000" w:rsidRPr="00000000" w14:paraId="0000008D">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Impact Severity Matrix</w:t>
      </w:r>
    </w:p>
    <w:tbl>
      <w:tblPr>
        <w:tblStyle w:val="Table3"/>
        <w:tblW w:w="885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770"/>
        <w:gridCol w:w="1320"/>
        <w:gridCol w:w="990"/>
        <w:gridCol w:w="1305"/>
        <w:gridCol w:w="1050"/>
        <w:gridCol w:w="1050"/>
        <w:gridCol w:w="1365"/>
        <w:tblGridChange w:id="0">
          <w:tblGrid>
            <w:gridCol w:w="1770"/>
            <w:gridCol w:w="1320"/>
            <w:gridCol w:w="990"/>
            <w:gridCol w:w="1305"/>
            <w:gridCol w:w="1050"/>
            <w:gridCol w:w="1050"/>
            <w:gridCol w:w="136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Stakeholder Group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8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Process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Org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Tech</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Info</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Total Score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9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Impact Level</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5">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Field Sales Reps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(Severe)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(Severe)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3 (Med)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HIGH</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Sales Managers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9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2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5 (High)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1">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 Support Desk</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4 (High)</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10</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9">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MEDIUM</w:t>
            </w:r>
            <w:r w:rsidDel="00000000" w:rsidR="00000000" w:rsidRPr="00000000">
              <w:rPr>
                <w:rtl w:val="0"/>
              </w:rPr>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Finance Admin</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1 (Low)</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A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4</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B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LOW</w:t>
            </w:r>
            <w:r w:rsidDel="00000000" w:rsidR="00000000" w:rsidRPr="00000000">
              <w:rPr>
                <w:rtl w:val="0"/>
              </w:rPr>
            </w:r>
          </w:p>
        </w:tc>
      </w:tr>
    </w:tbl>
    <w:p w:rsidR="00000000" w:rsidDel="00000000" w:rsidP="00000000" w:rsidRDefault="00000000" w:rsidRPr="00000000" w14:paraId="000000B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Narrative Analysis:</w:t>
      </w:r>
    </w:p>
    <w:p w:rsidR="00000000" w:rsidDel="00000000" w:rsidP="00000000" w:rsidRDefault="00000000" w:rsidRPr="00000000" w14:paraId="000000B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Field Sales Reps are the primary impact zone. They are facing a 'Double Whammy' of high Process change and high Technology change. They are moving from paper to iPads. This group requires 80% of the Change Management effort. By contrast, Finance Admin sees almost no change and requires only an email update."</w:t>
      </w:r>
    </w:p>
    <w:p w:rsidR="00000000" w:rsidDel="00000000" w:rsidP="00000000" w:rsidRDefault="00000000" w:rsidRPr="00000000" w14:paraId="000000B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B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n8e574sc6nzp" w:id="12"/>
      <w:bookmarkEnd w:id="12"/>
      <w:r w:rsidDel="00000000" w:rsidR="00000000" w:rsidRPr="00000000">
        <w:rPr>
          <w:b w:val="1"/>
          <w:bCs w:val="1"/>
          <w:color w:val="116dff"/>
          <w:sz w:val="34"/>
          <w:szCs w:val="34"/>
          <w:rtl w:val="0"/>
        </w:rPr>
        <w:t xml:space="preserve">Part 5: Change Readiness Assessment</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Just because you know the impact does not mean the organization is ready to handle it. You must assess the "Change Health" of the groups.</w:t>
      </w:r>
    </w:p>
    <w:p w:rsidR="00000000" w:rsidDel="00000000" w:rsidP="00000000" w:rsidRDefault="00000000" w:rsidRPr="00000000" w14:paraId="000000B6">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sjpabco8xdvq" w:id="13"/>
      <w:bookmarkEnd w:id="13"/>
      <w:r w:rsidDel="00000000" w:rsidR="00000000" w:rsidRPr="00000000">
        <w:rPr>
          <w:color w:val="007f5f"/>
          <w:rtl w:val="0"/>
        </w:rPr>
        <w:t xml:space="preserve">Readiness Factors</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B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Evaluate the current mood and capacity of the stakeholders.</w:t>
      </w:r>
    </w:p>
    <w:p w:rsidR="00000000" w:rsidDel="00000000" w:rsidP="00000000" w:rsidRDefault="00000000" w:rsidRPr="00000000" w14:paraId="000000B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Questionnaire:</w:t>
      </w:r>
    </w:p>
    <w:p w:rsidR="00000000" w:rsidDel="00000000" w:rsidP="00000000" w:rsidRDefault="00000000" w:rsidRPr="00000000" w14:paraId="000000BA">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History:</w:t>
      </w:r>
      <w:r w:rsidDel="00000000" w:rsidR="00000000" w:rsidRPr="00000000">
        <w:rPr>
          <w:color w:val="1f1f1f"/>
          <w:rtl w:val="0"/>
        </w:rPr>
        <w:t xml:space="preserve"> Has this group experienced failed projects recently?</w:t>
      </w:r>
    </w:p>
    <w:p w:rsidR="00000000" w:rsidDel="00000000" w:rsidP="00000000" w:rsidRDefault="00000000" w:rsidRPr="00000000" w14:paraId="000000BB">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Observation:</w:t>
      </w:r>
      <w:r w:rsidDel="00000000" w:rsidR="00000000" w:rsidRPr="00000000">
        <w:rPr>
          <w:color w:val="1f1f1f"/>
          <w:rtl w:val="0"/>
        </w:rPr>
        <w:t xml:space="preserve"> "Yes. The Sales team tried a CRM implementation 2 years ago that failed miserably. They are cynical about new tech."</w:t>
      </w:r>
    </w:p>
    <w:p w:rsidR="00000000" w:rsidDel="00000000" w:rsidP="00000000" w:rsidRDefault="00000000" w:rsidRPr="00000000" w14:paraId="000000BC">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Current Capacity:</w:t>
      </w:r>
      <w:r w:rsidDel="00000000" w:rsidR="00000000" w:rsidRPr="00000000">
        <w:rPr>
          <w:color w:val="1f1f1f"/>
          <w:rtl w:val="0"/>
        </w:rPr>
        <w:t xml:space="preserve"> Is the group currently overwhelmed?</w:t>
      </w:r>
    </w:p>
    <w:p w:rsidR="00000000" w:rsidDel="00000000" w:rsidP="00000000" w:rsidRDefault="00000000" w:rsidRPr="00000000" w14:paraId="000000BD">
      <w:pPr>
        <w:numPr>
          <w:ilvl w:val="1"/>
          <w:numId w:val="10"/>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Observation:</w:t>
      </w:r>
      <w:r w:rsidDel="00000000" w:rsidR="00000000" w:rsidRPr="00000000">
        <w:rPr>
          <w:color w:val="1f1f1f"/>
          <w:rtl w:val="0"/>
        </w:rPr>
        <w:t xml:space="preserve"> "No. We are currently in the 'Slow Season' for sales. This is a good window for training."</w:t>
      </w:r>
    </w:p>
    <w:p w:rsidR="00000000" w:rsidDel="00000000" w:rsidP="00000000" w:rsidRDefault="00000000" w:rsidRPr="00000000" w14:paraId="000000B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Leadership Support:</w:t>
      </w:r>
      <w:r w:rsidDel="00000000" w:rsidR="00000000" w:rsidRPr="00000000">
        <w:rPr>
          <w:color w:val="1f1f1f"/>
          <w:rtl w:val="0"/>
        </w:rPr>
        <w:t xml:space="preserve"> Is their boss on board?</w:t>
      </w:r>
    </w:p>
    <w:p w:rsidR="00000000" w:rsidDel="00000000" w:rsidP="00000000" w:rsidRDefault="00000000" w:rsidRPr="00000000" w14:paraId="000000BF">
      <w:pPr>
        <w:numPr>
          <w:ilvl w:val="1"/>
          <w:numId w:val="10"/>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Observation:</w:t>
      </w:r>
      <w:r w:rsidDel="00000000" w:rsidR="00000000" w:rsidRPr="00000000">
        <w:rPr>
          <w:color w:val="1f1f1f"/>
          <w:rtl w:val="0"/>
        </w:rPr>
        <w:t xml:space="preserve"> "The VP of Sales is a strong champion. This is a positive driver."</w:t>
      </w:r>
    </w:p>
    <w:p w:rsidR="00000000" w:rsidDel="00000000" w:rsidP="00000000" w:rsidRDefault="00000000" w:rsidRPr="00000000" w14:paraId="000000C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fs8r3wvnmede" w:id="14"/>
      <w:bookmarkEnd w:id="14"/>
      <w:r w:rsidDel="00000000" w:rsidR="00000000" w:rsidRPr="00000000">
        <w:rPr>
          <w:color w:val="007f5f"/>
          <w:rtl w:val="0"/>
        </w:rPr>
        <w:t xml:space="preserve">The "Change Curve" Position</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Where are they currently on the Kübler-Ross Change Curve?</w:t>
      </w:r>
    </w:p>
    <w:p w:rsidR="00000000" w:rsidDel="00000000" w:rsidP="00000000" w:rsidRDefault="00000000" w:rsidRPr="00000000" w14:paraId="000000C3">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Shock/Denial:</w:t>
      </w:r>
      <w:r w:rsidDel="00000000" w:rsidR="00000000" w:rsidRPr="00000000">
        <w:rPr>
          <w:color w:val="1f1f1f"/>
          <w:rtl w:val="0"/>
        </w:rPr>
        <w:t xml:space="preserve"> "They don't believe it's happening."</w:t>
      </w:r>
    </w:p>
    <w:p w:rsidR="00000000" w:rsidDel="00000000" w:rsidP="00000000" w:rsidRDefault="00000000" w:rsidRPr="00000000" w14:paraId="000000C4">
      <w:pPr>
        <w:numPr>
          <w:ilvl w:val="0"/>
          <w:numId w:val="1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Anger/Resistance:</w:t>
      </w:r>
      <w:r w:rsidDel="00000000" w:rsidR="00000000" w:rsidRPr="00000000">
        <w:rPr>
          <w:color w:val="1f1f1f"/>
          <w:rtl w:val="0"/>
        </w:rPr>
        <w:t xml:space="preserve"> "They are actively complaining."</w:t>
      </w:r>
    </w:p>
    <w:p w:rsidR="00000000" w:rsidDel="00000000" w:rsidP="00000000" w:rsidRDefault="00000000" w:rsidRPr="00000000" w14:paraId="000000C5">
      <w:pPr>
        <w:numPr>
          <w:ilvl w:val="0"/>
          <w:numId w:val="1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Acceptance:</w:t>
      </w:r>
      <w:r w:rsidDel="00000000" w:rsidR="00000000" w:rsidRPr="00000000">
        <w:rPr>
          <w:color w:val="1f1f1f"/>
          <w:rtl w:val="0"/>
        </w:rPr>
        <w:t xml:space="preserve"> "They are asking how it works."</w:t>
      </w:r>
    </w:p>
    <w:p w:rsidR="00000000" w:rsidDel="00000000" w:rsidP="00000000" w:rsidRDefault="00000000" w:rsidRPr="00000000" w14:paraId="000000C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Assessment:</w:t>
      </w:r>
    </w:p>
    <w:p w:rsidR="00000000" w:rsidDel="00000000" w:rsidP="00000000" w:rsidRDefault="00000000" w:rsidRPr="00000000" w14:paraId="000000C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Field Sales Reps are currently in Denial. They believe this project is 'just another fad' that will be cancelled. We need to move them to Acceptance before launch."</w:t>
      </w:r>
    </w:p>
    <w:p w:rsidR="00000000" w:rsidDel="00000000" w:rsidP="00000000" w:rsidRDefault="00000000" w:rsidRPr="00000000" w14:paraId="000000C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C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2unw3r4a6w3" w:id="15"/>
      <w:bookmarkEnd w:id="15"/>
      <w:r w:rsidDel="00000000" w:rsidR="00000000" w:rsidRPr="00000000">
        <w:rPr>
          <w:b w:val="1"/>
          <w:bCs w:val="1"/>
          <w:color w:val="116dff"/>
          <w:sz w:val="34"/>
          <w:szCs w:val="34"/>
          <w:rtl w:val="0"/>
        </w:rPr>
        <w:t xml:space="preserve">Part 6: Impact Description by Role</w:t>
      </w:r>
    </w:p>
    <w:p w:rsidR="00000000" w:rsidDel="00000000" w:rsidP="00000000" w:rsidRDefault="00000000" w:rsidRPr="00000000" w14:paraId="000000C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the High Impact groups, write a detailed "Day in the Life" scenario. This helps the Training team design the curriculum.</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Group: Field Sales Reps</w:t>
      </w:r>
    </w:p>
    <w:p w:rsidR="00000000" w:rsidDel="00000000" w:rsidP="00000000" w:rsidRDefault="00000000" w:rsidRPr="00000000" w14:paraId="000000C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1. What is changing?</w:t>
      </w:r>
    </w:p>
    <w:p w:rsidR="00000000" w:rsidDel="00000000" w:rsidP="00000000" w:rsidRDefault="00000000" w:rsidRPr="00000000" w14:paraId="000000CD">
      <w:pPr>
        <w:numPr>
          <w:ilvl w:val="0"/>
          <w:numId w:val="1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Old Way:</w:t>
      </w:r>
      <w:r w:rsidDel="00000000" w:rsidR="00000000" w:rsidRPr="00000000">
        <w:rPr>
          <w:color w:val="1f1f1f"/>
          <w:rtl w:val="0"/>
        </w:rPr>
        <w:t xml:space="preserve"> Visit client, take notes on paper, drive home, type notes into Excel, email to manager on Friday.</w:t>
      </w:r>
    </w:p>
    <w:p w:rsidR="00000000" w:rsidDel="00000000" w:rsidP="00000000" w:rsidRDefault="00000000" w:rsidRPr="00000000" w14:paraId="000000CE">
      <w:pPr>
        <w:numPr>
          <w:ilvl w:val="0"/>
          <w:numId w:val="17"/>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New Way:</w:t>
      </w:r>
      <w:r w:rsidDel="00000000" w:rsidR="00000000" w:rsidRPr="00000000">
        <w:rPr>
          <w:color w:val="1f1f1f"/>
          <w:rtl w:val="0"/>
        </w:rPr>
        <w:t xml:space="preserve"> Visit client, input data into iPad </w:t>
      </w:r>
      <w:r w:rsidDel="00000000" w:rsidR="00000000" w:rsidRPr="00000000">
        <w:rPr>
          <w:i w:val="1"/>
          <w:iCs w:val="1"/>
          <w:color w:val="1f1f1f"/>
          <w:rtl w:val="0"/>
        </w:rPr>
        <w:t xml:space="preserve">during</w:t>
      </w:r>
      <w:r w:rsidDel="00000000" w:rsidR="00000000" w:rsidRPr="00000000">
        <w:rPr>
          <w:color w:val="1f1f1f"/>
          <w:rtl w:val="0"/>
        </w:rPr>
        <w:t xml:space="preserve"> the meeting, click "Sync." No Friday reporting required.</w:t>
      </w:r>
    </w:p>
    <w:p w:rsidR="00000000" w:rsidDel="00000000" w:rsidP="00000000" w:rsidRDefault="00000000" w:rsidRPr="00000000" w14:paraId="000000CF">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2. What is the benefit to them? (WIIFM - What's In It For Me)</w:t>
      </w:r>
    </w:p>
    <w:p w:rsidR="00000000" w:rsidDel="00000000" w:rsidP="00000000" w:rsidRDefault="00000000" w:rsidRPr="00000000" w14:paraId="000000D0">
      <w:pPr>
        <w:numPr>
          <w:ilvl w:val="0"/>
          <w:numId w:val="1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"You get your Friday afternoons back. No more weekend administrative work."</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3. What is the perceived loss?</w:t>
      </w:r>
    </w:p>
    <w:p w:rsidR="00000000" w:rsidDel="00000000" w:rsidP="00000000" w:rsidRDefault="00000000" w:rsidRPr="00000000" w14:paraId="000000D2">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"Loss of control. Managers can now see their location and activity in real-time (Big Brother fear)."</w:t>
      </w:r>
    </w:p>
    <w:p w:rsidR="00000000" w:rsidDel="00000000" w:rsidP="00000000" w:rsidRDefault="00000000" w:rsidRPr="00000000" w14:paraId="000000D3">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4. Required Competency Shift:</w:t>
      </w:r>
    </w:p>
    <w:p w:rsidR="00000000" w:rsidDel="00000000" w:rsidP="00000000" w:rsidRDefault="00000000" w:rsidRPr="00000000" w14:paraId="000000D4">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Need to learn tablet navigation.</w:t>
      </w:r>
    </w:p>
    <w:p w:rsidR="00000000" w:rsidDel="00000000" w:rsidP="00000000" w:rsidRDefault="00000000" w:rsidRPr="00000000" w14:paraId="000000D5">
      <w:pPr>
        <w:numPr>
          <w:ilvl w:val="0"/>
          <w:numId w:val="3"/>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Need to learn "active listening while typing."</w:t>
      </w:r>
    </w:p>
    <w:p w:rsidR="00000000" w:rsidDel="00000000" w:rsidP="00000000" w:rsidRDefault="00000000" w:rsidRPr="00000000" w14:paraId="000000D6">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D7">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2o1vxapzkh57" w:id="16"/>
      <w:bookmarkEnd w:id="16"/>
      <w:r w:rsidDel="00000000" w:rsidR="00000000" w:rsidRPr="00000000">
        <w:rPr>
          <w:b w:val="1"/>
          <w:bCs w:val="1"/>
          <w:color w:val="116dff"/>
          <w:sz w:val="34"/>
          <w:szCs w:val="34"/>
          <w:rtl w:val="0"/>
        </w:rPr>
        <w:t xml:space="preserve">Part 7: Risks and Resistance Strategy</w:t>
      </w:r>
    </w:p>
    <w:p w:rsidR="00000000" w:rsidDel="00000000" w:rsidP="00000000" w:rsidRDefault="00000000" w:rsidRPr="00000000" w14:paraId="000000D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Resistance is normal. Anticipate it and plan for it.</w:t>
      </w:r>
    </w:p>
    <w:p w:rsidR="00000000" w:rsidDel="00000000" w:rsidP="00000000" w:rsidRDefault="00000000" w:rsidRPr="00000000" w14:paraId="000000D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w:t>
      </w:r>
    </w:p>
    <w:p w:rsidR="00000000" w:rsidDel="00000000" w:rsidP="00000000" w:rsidRDefault="00000000" w:rsidRPr="00000000" w14:paraId="000000D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Identify specific resistance behaviors and how to mitigate them.</w:t>
      </w:r>
    </w:p>
    <w:p w:rsidR="00000000" w:rsidDel="00000000" w:rsidP="00000000" w:rsidRDefault="00000000" w:rsidRPr="00000000" w14:paraId="000000DB">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Table: Resistance Management Plan</w:t>
      </w:r>
    </w:p>
    <w:tbl>
      <w:tblPr>
        <w:tblStyle w:val="Table4"/>
        <w:tblW w:w="870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815"/>
        <w:gridCol w:w="2055"/>
        <w:gridCol w:w="1815"/>
        <w:gridCol w:w="3015"/>
        <w:tblGridChange w:id="0">
          <w:tblGrid>
            <w:gridCol w:w="1815"/>
            <w:gridCol w:w="2055"/>
            <w:gridCol w:w="1815"/>
            <w:gridCol w:w="3015"/>
          </w:tblGrid>
        </w:tblGridChange>
      </w:tblGrid>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Stakeholder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Resistance Behavior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Root Cause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Mitigation Strategy</w:t>
            </w:r>
            <w:r w:rsidDel="00000000" w:rsidR="00000000" w:rsidRPr="00000000">
              <w:rPr>
                <w:rtl w:val="0"/>
              </w:rPr>
            </w:r>
          </w:p>
        </w:tc>
      </w:tr>
      <w:tr>
        <w:trPr>
          <w:cantSplit w:val="0"/>
          <w:trHeight w:val="192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Field Sales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Refusing to sync the iPad; keeping paper backups.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Fear of data loss; lack of trust in the device.</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"Burn the Ships":</w:t>
            </w:r>
            <w:r w:rsidDel="00000000" w:rsidR="00000000" w:rsidRPr="00000000">
              <w:rPr>
                <w:color w:val="1f1f1f"/>
                <w:rtl w:val="0"/>
              </w:rPr>
              <w:t xml:space="preserve"> Remove the option to submit paper reports after Month 1. Provide "Concierge Support" for the first 2 weeks.</w:t>
            </w:r>
          </w:p>
        </w:tc>
      </w:tr>
      <w:tr>
        <w:trPr>
          <w:cantSplit w:val="0"/>
          <w:trHeight w:val="1650"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Middle Managers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Bad-mouthing the project in team meetings.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Loss of authority; they feel bypassed by the data.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Involvement:</w:t>
            </w:r>
            <w:r w:rsidDel="00000000" w:rsidR="00000000" w:rsidRPr="00000000">
              <w:rPr>
                <w:color w:val="1f1f1f"/>
                <w:rtl w:val="0"/>
              </w:rPr>
              <w:t xml:space="preserve"> Bring managers into the "Steering Committee" so they feel like owners of the solution.</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IT Support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Slow response to tickets.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Lack of training on the new tool.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Training:</w:t>
            </w:r>
            <w:r w:rsidDel="00000000" w:rsidR="00000000" w:rsidRPr="00000000">
              <w:rPr>
                <w:color w:val="1f1f1f"/>
                <w:rtl w:val="0"/>
              </w:rPr>
              <w:t xml:space="preserve"> Certify the Help Desk staff </w:t>
            </w:r>
            <w:r w:rsidDel="00000000" w:rsidR="00000000" w:rsidRPr="00000000">
              <w:rPr>
                <w:i w:val="1"/>
                <w:iCs w:val="1"/>
                <w:color w:val="1f1f1f"/>
                <w:rtl w:val="0"/>
              </w:rPr>
              <w:t xml:space="preserve">before</w:t>
            </w:r>
            <w:r w:rsidDel="00000000" w:rsidR="00000000" w:rsidRPr="00000000">
              <w:rPr>
                <w:color w:val="1f1f1f"/>
                <w:rtl w:val="0"/>
              </w:rPr>
              <w:t xml:space="preserve"> the general rollout.</w:t>
            </w:r>
          </w:p>
        </w:tc>
      </w:tr>
    </w:tbl>
    <w:p w:rsidR="00000000" w:rsidDel="00000000" w:rsidP="00000000" w:rsidRDefault="00000000" w:rsidRPr="00000000" w14:paraId="000000EC">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ED">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daye0q7b10hu" w:id="17"/>
      <w:bookmarkEnd w:id="17"/>
      <w:r w:rsidDel="00000000" w:rsidR="00000000" w:rsidRPr="00000000">
        <w:rPr>
          <w:b w:val="1"/>
          <w:bCs w:val="1"/>
          <w:color w:val="116dff"/>
          <w:sz w:val="34"/>
          <w:szCs w:val="34"/>
          <w:rtl w:val="0"/>
        </w:rPr>
        <w:t xml:space="preserve">Part 8: Change Management Strategy Recommendations</w:t>
      </w:r>
    </w:p>
    <w:p w:rsidR="00000000" w:rsidDel="00000000" w:rsidP="00000000" w:rsidRDefault="00000000" w:rsidRPr="00000000" w14:paraId="000000EE">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Based on the assessment, what should the project team do?</w:t>
      </w:r>
    </w:p>
    <w:p w:rsidR="00000000" w:rsidDel="00000000" w:rsidP="00000000" w:rsidRDefault="00000000" w:rsidRPr="00000000" w14:paraId="000000E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adx4fg239d29" w:id="18"/>
      <w:bookmarkEnd w:id="18"/>
      <w:r w:rsidDel="00000000" w:rsidR="00000000" w:rsidRPr="00000000">
        <w:rPr>
          <w:color w:val="007f5f"/>
          <w:rtl w:val="0"/>
        </w:rPr>
        <w:t xml:space="preserve">Communication Strategy</w:t>
      </w:r>
    </w:p>
    <w:p w:rsidR="00000000" w:rsidDel="00000000" w:rsidP="00000000" w:rsidRDefault="00000000" w:rsidRPr="00000000" w14:paraId="000000F0">
      <w:pPr>
        <w:numPr>
          <w:ilvl w:val="0"/>
          <w:numId w:val="1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Focus:</w:t>
      </w:r>
      <w:r w:rsidDel="00000000" w:rsidR="00000000" w:rsidRPr="00000000">
        <w:rPr>
          <w:color w:val="1f1f1f"/>
          <w:rtl w:val="0"/>
        </w:rPr>
        <w:t xml:space="preserve"> "Do not focus on the 'features' of the software. Focus on the 'Lifestyle Benefit' (getting Fridays back)."</w:t>
      </w:r>
    </w:p>
    <w:p w:rsidR="00000000" w:rsidDel="00000000" w:rsidP="00000000" w:rsidRDefault="00000000" w:rsidRPr="00000000" w14:paraId="000000F1">
      <w:pPr>
        <w:numPr>
          <w:ilvl w:val="0"/>
          <w:numId w:val="1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Channels:</w:t>
      </w:r>
      <w:r w:rsidDel="00000000" w:rsidR="00000000" w:rsidRPr="00000000">
        <w:rPr>
          <w:color w:val="1f1f1f"/>
          <w:rtl w:val="0"/>
        </w:rPr>
        <w:t xml:space="preserve"> "Use short video testimonials from pilot users rather than long emails. Salespeople do not read long emails."</w:t>
      </w:r>
    </w:p>
    <w:p w:rsidR="00000000" w:rsidDel="00000000" w:rsidP="00000000" w:rsidRDefault="00000000" w:rsidRPr="00000000" w14:paraId="000000F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pwo5eh1tlan" w:id="19"/>
      <w:bookmarkEnd w:id="19"/>
      <w:r w:rsidDel="00000000" w:rsidR="00000000" w:rsidRPr="00000000">
        <w:rPr>
          <w:color w:val="007f5f"/>
          <w:rtl w:val="0"/>
        </w:rPr>
        <w:t xml:space="preserve">Training Strategy</w:t>
      </w:r>
    </w:p>
    <w:p w:rsidR="00000000" w:rsidDel="00000000" w:rsidP="00000000" w:rsidRDefault="00000000" w:rsidRPr="00000000" w14:paraId="000000F3">
      <w:pPr>
        <w:numPr>
          <w:ilvl w:val="0"/>
          <w:numId w:val="1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Method:</w:t>
      </w:r>
      <w:r w:rsidDel="00000000" w:rsidR="00000000" w:rsidRPr="00000000">
        <w:rPr>
          <w:color w:val="1f1f1f"/>
          <w:rtl w:val="0"/>
        </w:rPr>
        <w:t xml:space="preserve"> "Classroom training is ineffective for this group. Use 'Ride-along' coaching where trainers visit the reps in the field."</w:t>
      </w:r>
    </w:p>
    <w:p w:rsidR="00000000" w:rsidDel="00000000" w:rsidP="00000000" w:rsidRDefault="00000000" w:rsidRPr="00000000" w14:paraId="000000F4">
      <w:pPr>
        <w:numPr>
          <w:ilvl w:val="0"/>
          <w:numId w:val="1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Timing:</w:t>
      </w:r>
      <w:r w:rsidDel="00000000" w:rsidR="00000000" w:rsidRPr="00000000">
        <w:rPr>
          <w:color w:val="1f1f1f"/>
          <w:rtl w:val="0"/>
        </w:rPr>
        <w:t xml:space="preserve"> "Training must happen no more than 2 weeks before Go-Live. If too early, they will forget."</w:t>
      </w:r>
    </w:p>
    <w:p w:rsidR="00000000" w:rsidDel="00000000" w:rsidP="00000000" w:rsidRDefault="00000000" w:rsidRPr="00000000" w14:paraId="000000F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l00w23xig6zz" w:id="20"/>
      <w:bookmarkEnd w:id="20"/>
      <w:r w:rsidDel="00000000" w:rsidR="00000000" w:rsidRPr="00000000">
        <w:rPr>
          <w:color w:val="007f5f"/>
          <w:rtl w:val="0"/>
        </w:rPr>
        <w:t xml:space="preserve">Support Network</w:t>
      </w:r>
    </w:p>
    <w:p w:rsidR="00000000" w:rsidDel="00000000" w:rsidP="00000000" w:rsidRDefault="00000000" w:rsidRPr="00000000" w14:paraId="000000F6">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Super Users:</w:t>
      </w:r>
      <w:r w:rsidDel="00000000" w:rsidR="00000000" w:rsidRPr="00000000">
        <w:rPr>
          <w:color w:val="1f1f1f"/>
          <w:rtl w:val="0"/>
        </w:rPr>
        <w:t xml:space="preserve"> "Identify 5 respected Sales Reps to be 'Change Champions.' Train them early and let them train their peers."</w:t>
      </w:r>
    </w:p>
    <w:p w:rsidR="00000000" w:rsidDel="00000000" w:rsidP="00000000" w:rsidRDefault="00000000" w:rsidRPr="00000000" w14:paraId="000000F7">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F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4ths4z668sf0" w:id="21"/>
      <w:bookmarkEnd w:id="21"/>
      <w:r w:rsidDel="00000000" w:rsidR="00000000" w:rsidRPr="00000000">
        <w:rPr>
          <w:b w:val="1"/>
          <w:bCs w:val="1"/>
          <w:color w:val="116dff"/>
          <w:sz w:val="34"/>
          <w:szCs w:val="34"/>
          <w:rtl w:val="0"/>
        </w:rPr>
        <w:t xml:space="preserve">Part 9: Conclusion and Sign-off</w:t>
      </w:r>
    </w:p>
    <w:p w:rsidR="00000000" w:rsidDel="00000000" w:rsidP="00000000" w:rsidRDefault="00000000" w:rsidRPr="00000000" w14:paraId="000000F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Summarize the organizational risk.</w:t>
      </w:r>
    </w:p>
    <w:p w:rsidR="00000000" w:rsidDel="00000000" w:rsidP="00000000" w:rsidRDefault="00000000" w:rsidRPr="00000000" w14:paraId="000000F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4nkxiaz8zawr" w:id="22"/>
      <w:bookmarkEnd w:id="22"/>
      <w:r w:rsidDel="00000000" w:rsidR="00000000" w:rsidRPr="00000000">
        <w:rPr>
          <w:color w:val="007f5f"/>
          <w:rtl w:val="0"/>
        </w:rPr>
        <w:t xml:space="preserve">Overall Assessment</w:t>
      </w:r>
    </w:p>
    <w:p w:rsidR="00000000" w:rsidDel="00000000" w:rsidP="00000000" w:rsidRDefault="00000000" w:rsidRPr="00000000" w14:paraId="000000F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Statement:</w:t>
      </w:r>
    </w:p>
    <w:p w:rsidR="00000000" w:rsidDel="00000000" w:rsidP="00000000" w:rsidRDefault="00000000" w:rsidRPr="00000000" w14:paraId="000000F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Organizational Impact of this project is rated as HIGH. While the technical implementation is straightforward, the cultural shift for the Sales team is significant. There is a high risk of 'Malicious Compliance' (using the tool poorly) if the 'Big Brother' fear is not addressed. The project budget must allocate sufficient funds for a rigorous Change Management program."</w:t>
      </w:r>
    </w:p>
    <w:p w:rsidR="00000000" w:rsidDel="00000000" w:rsidP="00000000" w:rsidRDefault="00000000" w:rsidRPr="00000000" w14:paraId="000000FD">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007f5f"/>
        </w:rPr>
      </w:pPr>
      <w:bookmarkStart w:colFirst="0" w:colLast="0" w:name="_2vsymebhlemf" w:id="23"/>
      <w:bookmarkEnd w:id="23"/>
      <w:r w:rsidDel="00000000" w:rsidR="00000000" w:rsidRPr="00000000">
        <w:rPr>
          <w:color w:val="007f5f"/>
          <w:rtl w:val="0"/>
        </w:rPr>
        <w:t xml:space="preserve">Approval</w:t>
      </w:r>
    </w:p>
    <w:p w:rsidR="00000000" w:rsidDel="00000000" w:rsidP="00000000" w:rsidRDefault="00000000" w:rsidRPr="00000000" w14:paraId="000000FE">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Project Manager:</w:t>
      </w:r>
      <w:r w:rsidDel="00000000" w:rsidR="00000000" w:rsidRPr="00000000">
        <w:rPr>
          <w:color w:val="1f1f1f"/>
          <w:rtl w:val="0"/>
        </w:rPr>
        <w:t xml:space="preserve"> Verifies the assessment aligns with scope.</w:t>
      </w:r>
    </w:p>
    <w:p w:rsidR="00000000" w:rsidDel="00000000" w:rsidP="00000000" w:rsidRDefault="00000000" w:rsidRPr="00000000" w14:paraId="000000FF">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Manager:</w:t>
      </w:r>
      <w:r w:rsidDel="00000000" w:rsidR="00000000" w:rsidRPr="00000000">
        <w:rPr>
          <w:color w:val="1f1f1f"/>
          <w:rtl w:val="0"/>
        </w:rPr>
        <w:t xml:space="preserve"> Validates the mitigation strategy.</w:t>
      </w:r>
    </w:p>
    <w:p w:rsidR="00000000" w:rsidDel="00000000" w:rsidP="00000000" w:rsidRDefault="00000000" w:rsidRPr="00000000" w14:paraId="00000100">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Business Sponsor:</w:t>
      </w:r>
      <w:r w:rsidDel="00000000" w:rsidR="00000000" w:rsidRPr="00000000">
        <w:rPr>
          <w:color w:val="1f1f1f"/>
          <w:rtl w:val="0"/>
        </w:rPr>
        <w:t xml:space="preserve"> Acknowledges the disruption to their team.</w:t>
      </w:r>
    </w:p>
    <w:p w:rsidR="00000000" w:rsidDel="00000000" w:rsidP="00000000" w:rsidRDefault="00000000" w:rsidRPr="00000000" w14:paraId="0000010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0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q5sa2d84wxb3" w:id="24"/>
      <w:bookmarkEnd w:id="24"/>
      <w:r w:rsidDel="00000000" w:rsidR="00000000" w:rsidRPr="00000000">
        <w:rPr>
          <w:b w:val="1"/>
          <w:bCs w:val="1"/>
          <w:color w:val="116dff"/>
          <w:sz w:val="34"/>
          <w:szCs w:val="34"/>
          <w:rtl w:val="0"/>
        </w:rPr>
        <w:t xml:space="preserve">Part 10: Step-by-Step Guide for Conducting the Assessment</w:t>
      </w:r>
    </w:p>
    <w:p w:rsidR="00000000" w:rsidDel="00000000" w:rsidP="00000000" w:rsidRDefault="00000000" w:rsidRPr="00000000" w14:paraId="0000010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1: The "Stakeholder Interview"</w:t>
      </w:r>
    </w:p>
    <w:p w:rsidR="00000000" w:rsidDel="00000000" w:rsidP="00000000" w:rsidRDefault="00000000" w:rsidRPr="00000000" w14:paraId="0000010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You cannot do this assessment in a vacuum. You must talk to the people doing the work. Ask them: "If I changed X, how would that mess up your Tuesday?"</w:t>
      </w:r>
    </w:p>
    <w:p w:rsidR="00000000" w:rsidDel="00000000" w:rsidP="00000000" w:rsidRDefault="00000000" w:rsidRPr="00000000" w14:paraId="0000010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2: Apply the POTI Filter</w:t>
      </w:r>
    </w:p>
    <w:p w:rsidR="00000000" w:rsidDel="00000000" w:rsidP="00000000" w:rsidRDefault="00000000" w:rsidRPr="00000000" w14:paraId="0000010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Go through the four letters (Process, Org, Tech, Info). It ensures you don't miss anything. Often, people forget "Organization" (changes to job titles).</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3: Hunt for the "Shadow Process"</w:t>
      </w:r>
    </w:p>
    <w:p w:rsidR="00000000" w:rsidDel="00000000" w:rsidP="00000000" w:rsidRDefault="00000000" w:rsidRPr="00000000" w14:paraId="0000010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Workers often have hidden workarounds (Shadow Processes) that are not in the manual.</w:t>
      </w:r>
    </w:p>
    <w:p w:rsidR="00000000" w:rsidDel="00000000" w:rsidP="00000000" w:rsidRDefault="00000000" w:rsidRPr="00000000" w14:paraId="00000109">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Example:</w:t>
      </w:r>
      <w:r w:rsidDel="00000000" w:rsidR="00000000" w:rsidRPr="00000000">
        <w:rPr>
          <w:color w:val="1f1f1f"/>
          <w:rtl w:val="0"/>
        </w:rPr>
        <w:t xml:space="preserve"> "The manual says they enter data into SAP, but actually, they write it in a notebook first."</w:t>
      </w:r>
    </w:p>
    <w:p w:rsidR="00000000" w:rsidDel="00000000" w:rsidP="00000000" w:rsidRDefault="00000000" w:rsidRPr="00000000" w14:paraId="0000010A">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Impact:</w:t>
      </w:r>
      <w:r w:rsidDel="00000000" w:rsidR="00000000" w:rsidRPr="00000000">
        <w:rPr>
          <w:color w:val="1f1f1f"/>
          <w:rtl w:val="0"/>
        </w:rPr>
        <w:t xml:space="preserve"> If your new system stops them from using the notebook, you break their shadow process. You need to know this.</w:t>
      </w:r>
    </w:p>
    <w:p w:rsidR="00000000" w:rsidDel="00000000" w:rsidP="00000000" w:rsidRDefault="00000000" w:rsidRPr="00000000" w14:paraId="0000010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4: Score Severity Objectively</w:t>
      </w:r>
    </w:p>
    <w:p w:rsidR="00000000" w:rsidDel="00000000" w:rsidP="00000000" w:rsidRDefault="00000000" w:rsidRPr="00000000" w14:paraId="0000010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a 1-5 scale. If everything is a "5," you have no priorities. Be discriminating. "Changing the logo" is a 1. "Changing the payroll date" is a 5.</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5: Identify the "Losers"</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 every project, someone loses. Maybe they lose status, maybe they lose a favorite tool, maybe they lose a friend who is laid off. Identify the losers and treat them with empathy. They are your biggest source of resistance.</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Step 6: Plan the "Dip"</w:t>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Productivity always drops immediately after a change (The Valley of Despair). Forecast this. Tell the Sponsor: "Sales will drop by 10% in the first month while they learn the system. This is expected."</w:t>
      </w:r>
    </w:p>
    <w:p w:rsidR="00000000" w:rsidDel="00000000" w:rsidP="00000000" w:rsidRDefault="00000000" w:rsidRPr="00000000" w14:paraId="00000111">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2">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8iwu4cqdomjv" w:id="25"/>
      <w:bookmarkEnd w:id="25"/>
      <w:r w:rsidDel="00000000" w:rsidR="00000000" w:rsidRPr="00000000">
        <w:rPr>
          <w:b w:val="1"/>
          <w:bCs w:val="1"/>
          <w:color w:val="116dff"/>
          <w:sz w:val="34"/>
          <w:szCs w:val="34"/>
          <w:rtl w:val="0"/>
        </w:rPr>
        <w:t xml:space="preserve">Part 11: Glossary of Change Terms</w:t>
      </w:r>
    </w:p>
    <w:p w:rsidR="00000000" w:rsidDel="00000000" w:rsidP="00000000" w:rsidRDefault="00000000" w:rsidRPr="00000000" w14:paraId="00000113">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ADKAR:</w:t>
      </w:r>
      <w:r w:rsidDel="00000000" w:rsidR="00000000" w:rsidRPr="00000000">
        <w:rPr>
          <w:color w:val="1f1f1f"/>
          <w:rtl w:val="0"/>
        </w:rPr>
        <w:t xml:space="preserve"> A change model focusing on </w:t>
      </w:r>
      <w:r w:rsidDel="00000000" w:rsidR="00000000" w:rsidRPr="00000000">
        <w:rPr>
          <w:b w:val="1"/>
          <w:bCs w:val="1"/>
          <w:color w:val="1f1f1f"/>
          <w:rtl w:val="0"/>
        </w:rPr>
        <w:t xml:space="preserve">A</w:t>
      </w:r>
      <w:r w:rsidDel="00000000" w:rsidR="00000000" w:rsidRPr="00000000">
        <w:rPr>
          <w:color w:val="1f1f1f"/>
          <w:rtl w:val="0"/>
        </w:rPr>
        <w:t xml:space="preserve">wareness, </w:t>
      </w:r>
      <w:r w:rsidDel="00000000" w:rsidR="00000000" w:rsidRPr="00000000">
        <w:rPr>
          <w:b w:val="1"/>
          <w:bCs w:val="1"/>
          <w:color w:val="1f1f1f"/>
          <w:rtl w:val="0"/>
        </w:rPr>
        <w:t xml:space="preserve">D</w:t>
      </w:r>
      <w:r w:rsidDel="00000000" w:rsidR="00000000" w:rsidRPr="00000000">
        <w:rPr>
          <w:color w:val="1f1f1f"/>
          <w:rtl w:val="0"/>
        </w:rPr>
        <w:t xml:space="preserve">esire, </w:t>
      </w:r>
      <w:r w:rsidDel="00000000" w:rsidR="00000000" w:rsidRPr="00000000">
        <w:rPr>
          <w:b w:val="1"/>
          <w:bCs w:val="1"/>
          <w:color w:val="1f1f1f"/>
          <w:rtl w:val="0"/>
        </w:rPr>
        <w:t xml:space="preserve">K</w:t>
      </w:r>
      <w:r w:rsidDel="00000000" w:rsidR="00000000" w:rsidRPr="00000000">
        <w:rPr>
          <w:color w:val="1f1f1f"/>
          <w:rtl w:val="0"/>
        </w:rPr>
        <w:t xml:space="preserve">nowledge, </w:t>
      </w:r>
      <w:r w:rsidDel="00000000" w:rsidR="00000000" w:rsidRPr="00000000">
        <w:rPr>
          <w:b w:val="1"/>
          <w:bCs w:val="1"/>
          <w:color w:val="1f1f1f"/>
          <w:rtl w:val="0"/>
        </w:rPr>
        <w:t xml:space="preserve">A</w:t>
      </w:r>
      <w:r w:rsidDel="00000000" w:rsidR="00000000" w:rsidRPr="00000000">
        <w:rPr>
          <w:color w:val="1f1f1f"/>
          <w:rtl w:val="0"/>
        </w:rPr>
        <w:t xml:space="preserve">bility, and </w:t>
      </w:r>
      <w:r w:rsidDel="00000000" w:rsidR="00000000" w:rsidRPr="00000000">
        <w:rPr>
          <w:b w:val="1"/>
          <w:bCs w:val="1"/>
          <w:color w:val="1f1f1f"/>
          <w:rtl w:val="0"/>
        </w:rPr>
        <w:t xml:space="preserve">R</w:t>
      </w:r>
      <w:r w:rsidDel="00000000" w:rsidR="00000000" w:rsidRPr="00000000">
        <w:rPr>
          <w:color w:val="1f1f1f"/>
          <w:rtl w:val="0"/>
        </w:rPr>
        <w:t xml:space="preserve">einforcement.</w:t>
      </w:r>
    </w:p>
    <w:p w:rsidR="00000000" w:rsidDel="00000000" w:rsidP="00000000" w:rsidRDefault="00000000" w:rsidRPr="00000000" w14:paraId="00000114">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WIIFM (What's In It For Me):</w:t>
      </w:r>
      <w:r w:rsidDel="00000000" w:rsidR="00000000" w:rsidRPr="00000000">
        <w:rPr>
          <w:color w:val="1f1f1f"/>
          <w:rtl w:val="0"/>
        </w:rPr>
        <w:t xml:space="preserve"> The fundamental question every employee asks. If you can't answer it, they won't change.</w:t>
      </w:r>
    </w:p>
    <w:p w:rsidR="00000000" w:rsidDel="00000000" w:rsidP="00000000" w:rsidRDefault="00000000" w:rsidRPr="00000000" w14:paraId="0000011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Fatigue:</w:t>
      </w:r>
      <w:r w:rsidDel="00000000" w:rsidR="00000000" w:rsidRPr="00000000">
        <w:rPr>
          <w:color w:val="1f1f1f"/>
          <w:rtl w:val="0"/>
        </w:rPr>
        <w:t xml:space="preserve"> The exhaustion caused by too many changes happening at once.</w:t>
      </w:r>
    </w:p>
    <w:p w:rsidR="00000000" w:rsidDel="00000000" w:rsidP="00000000" w:rsidRDefault="00000000" w:rsidRPr="00000000" w14:paraId="0000011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Change Champion:</w:t>
      </w:r>
      <w:r w:rsidDel="00000000" w:rsidR="00000000" w:rsidRPr="00000000">
        <w:rPr>
          <w:color w:val="1f1f1f"/>
          <w:rtl w:val="0"/>
        </w:rPr>
        <w:t xml:space="preserve"> An employee within the business unit who supports the project and influences their peers.</w:t>
      </w:r>
    </w:p>
    <w:p w:rsidR="00000000" w:rsidDel="00000000" w:rsidP="00000000" w:rsidRDefault="00000000" w:rsidRPr="00000000" w14:paraId="00000117">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Current State vs. Future State:</w:t>
      </w:r>
      <w:r w:rsidDel="00000000" w:rsidR="00000000" w:rsidRPr="00000000">
        <w:rPr>
          <w:color w:val="1f1f1f"/>
          <w:rtl w:val="0"/>
        </w:rPr>
        <w:t xml:space="preserve"> The "As-Is" versus the "To-Be."</w:t>
      </w:r>
    </w:p>
    <w:p w:rsidR="00000000" w:rsidDel="00000000" w:rsidP="00000000" w:rsidRDefault="00000000" w:rsidRPr="00000000" w14:paraId="00000118">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1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16dff"/>
          <w:sz w:val="34"/>
          <w:szCs w:val="34"/>
        </w:rPr>
      </w:pPr>
      <w:bookmarkStart w:colFirst="0" w:colLast="0" w:name="_cypywmv9pliy" w:id="26"/>
      <w:bookmarkEnd w:id="26"/>
      <w:r w:rsidDel="00000000" w:rsidR="00000000" w:rsidRPr="00000000">
        <w:rPr>
          <w:b w:val="1"/>
          <w:bCs w:val="1"/>
          <w:color w:val="116dff"/>
          <w:sz w:val="34"/>
          <w:szCs w:val="34"/>
          <w:rtl w:val="0"/>
        </w:rPr>
        <w:t xml:space="preserve">Conclusion</w:t>
      </w:r>
    </w:p>
    <w:p w:rsidR="00000000" w:rsidDel="00000000" w:rsidP="00000000" w:rsidRDefault="00000000" w:rsidRPr="00000000" w14:paraId="0000011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Organizational Impact Assessment is the empathy engine of the project. It reminds the technical team that there are humans at the end of the terminal.</w:t>
      </w:r>
    </w:p>
    <w:p w:rsidR="00000000" w:rsidDel="00000000" w:rsidP="00000000" w:rsidRDefault="00000000" w:rsidRPr="00000000" w14:paraId="0000011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rigorously assessing the impact, you move from "installing software" to "adopting solutions." You identify the hidden landmines of resistance and culture shock before they explode. This document allows you to craft a Change Management plan that is surgical and effective, ensuring that when the project goes live, the organization is ready to catch it.</w:t>
      </w:r>
    </w:p>
    <w:p w:rsidR="00000000" w:rsidDel="00000000" w:rsidP="00000000" w:rsidRDefault="00000000" w:rsidRPr="00000000" w14:paraId="0000011C">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Final Checklist for this Template:</w:t>
      </w:r>
    </w:p>
    <w:p w:rsidR="00000000" w:rsidDel="00000000" w:rsidP="00000000" w:rsidRDefault="00000000" w:rsidRPr="00000000" w14:paraId="0000011D">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identified all unique stakeholder groups?</w:t>
      </w:r>
    </w:p>
    <w:p w:rsidR="00000000" w:rsidDel="00000000" w:rsidP="00000000" w:rsidRDefault="00000000" w:rsidRPr="00000000" w14:paraId="0000011E">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Did you apply the POTI model to each group?</w:t>
      </w:r>
    </w:p>
    <w:p w:rsidR="00000000" w:rsidDel="00000000" w:rsidP="00000000" w:rsidRDefault="00000000" w:rsidRPr="00000000" w14:paraId="0000011F">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Severity Scoring (Heat Map) complete?</w:t>
      </w:r>
    </w:p>
    <w:p w:rsidR="00000000" w:rsidDel="00000000" w:rsidP="00000000" w:rsidRDefault="00000000" w:rsidRPr="00000000" w14:paraId="00000120">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Have you identified the "WIIFM" for the high-impact groups?</w:t>
      </w:r>
    </w:p>
    <w:p w:rsidR="00000000" w:rsidDel="00000000" w:rsidP="00000000" w:rsidRDefault="00000000" w:rsidRPr="00000000" w14:paraId="00000121">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Is the Resistance Strategy specific to the behaviors expected?</w:t>
      </w:r>
    </w:p>
    <w:p w:rsidR="00000000" w:rsidDel="00000000" w:rsidP="00000000" w:rsidRDefault="00000000" w:rsidRPr="00000000" w14:paraId="00000122">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Does the Training Plan reflect the reality of the audience?</w:t>
      </w:r>
    </w:p>
    <w:p w:rsidR="00000000" w:rsidDel="00000000" w:rsidP="00000000" w:rsidRDefault="00000000" w:rsidRPr="00000000" w14:paraId="00000123">
      <w:pPr>
        <w:pBdr>
          <w:top w:color="auto" w:space="0" w:sz="0" w:val="none"/>
          <w:bottom w:color="auto" w:space="0" w:sz="0" w:val="none"/>
          <w:between w:color="auto" w:space="0" w:sz="0" w:val="none"/>
        </w:pBdr>
        <w:rPr>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2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template for Organizational Impact Assessment (OIA). Learn to assess change severity using the POTI model, map stakeholder resistance, and plan for successful adoption.</w:t>
      </w:r>
    </w:p>
    <w:p w:rsidR="00000000" w:rsidDel="00000000" w:rsidP="00000000" w:rsidRDefault="00000000" w:rsidRPr="00000000" w14:paraId="0000012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7">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8">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29">
      <w:pPr>
        <w:spacing w:after="240" w:before="240" w:lineRule="auto"/>
        <w:rPr/>
      </w:pPr>
      <w:r w:rsidDel="00000000" w:rsidR="00000000" w:rsidRPr="00000000">
        <w:rPr>
          <w:rtl w:val="0"/>
        </w:rPr>
      </w:r>
    </w:p>
    <w:p w:rsidR="00000000" w:rsidDel="00000000" w:rsidP="00000000" w:rsidRDefault="00000000" w:rsidRPr="00000000" w14:paraId="0000012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2C">
      <w:pPr>
        <w:spacing w:after="240" w:before="240" w:lineRule="auto"/>
        <w:rPr/>
      </w:pPr>
      <w:r w:rsidDel="00000000" w:rsidR="00000000" w:rsidRPr="00000000">
        <w:rPr>
          <w:rtl w:val="0"/>
        </w:rPr>
        <w:t xml:space="preserve"> </w:t>
      </w:r>
    </w:p>
    <w:p w:rsidR="00000000" w:rsidDel="00000000" w:rsidP="00000000" w:rsidRDefault="00000000" w:rsidRPr="00000000" w14:paraId="0000012D">
      <w:pPr>
        <w:spacing w:after="240" w:before="240" w:lineRule="auto"/>
        <w:rPr/>
      </w:pPr>
      <w:r w:rsidDel="00000000" w:rsidR="00000000" w:rsidRPr="00000000">
        <w:rPr>
          <w:rtl w:val="0"/>
        </w:rPr>
        <w:t xml:space="preserve"> </w:t>
      </w:r>
    </w:p>
    <w:p w:rsidR="00000000" w:rsidDel="00000000" w:rsidP="00000000" w:rsidRDefault="00000000" w:rsidRPr="00000000" w14:paraId="0000012E">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rFonts w:ascii="Arial" w:cs="Arial" w:eastAsia="Arial" w:hAnsi="Arial"/>
        <w:color w:val="1f1f1f"/>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 w:type="table" w:styleId="Table2">
    <w:basedOn w:val="TableNormal"/>
    <w:tblPr>
      <w:tblStyleRowBandSize w:val="1"/>
      <w:tblStyleColBandSize w:val="1"/>
      <w:tblCellMar/>
    </w:tblPr>
  </w:style>
  <w:style w:type="table" w:styleId="Table3">
    <w:basedOn w:val="TableNormal"/>
    <w:tblPr>
      <w:tblStyleRowBandSize w:val="1"/>
      <w:tblStyleColBandSize w:val="1"/>
      <w:tblCellMar/>
    </w:tblPr>
  </w:style>
  <w:style w:type="table" w:styleId="Table4">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