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jc w:val="center"/>
        <w:rPr>
          <w:sz w:val="56"/>
          <w:szCs w:val="56"/>
        </w:rPr>
      </w:pPr>
      <w:r w:rsidDel="00000000" w:rsidR="00000000" w:rsidRPr="00000000">
        <w:rPr>
          <w:sz w:val="56"/>
          <w:szCs w:val="56"/>
          <w:rtl w:val="0"/>
        </w:rPr>
        <w:t xml:space="preserve">&lt;Insert Project Name&gt;</w:t>
      </w:r>
    </w:p>
    <w:p w:rsidR="00000000" w:rsidDel="00000000" w:rsidP="00000000" w:rsidRDefault="00000000" w:rsidRPr="00000000" w14:paraId="00000002">
      <w:pPr>
        <w:spacing w:after="240" w:before="240" w:lineRule="auto"/>
        <w:rPr/>
      </w:pPr>
      <w:r w:rsidDel="00000000" w:rsidR="00000000" w:rsidRPr="00000000">
        <w:rPr>
          <w:rtl w:val="0"/>
        </w:rPr>
        <w:t xml:space="preserve"> </w:t>
      </w:r>
    </w:p>
    <w:p w:rsidR="00000000" w:rsidDel="00000000" w:rsidP="00000000" w:rsidRDefault="00000000" w:rsidRPr="00000000" w14:paraId="00000003">
      <w:pPr>
        <w:spacing w:after="240" w:before="240" w:lineRule="auto"/>
        <w:jc w:val="center"/>
        <w:rPr>
          <w:color w:val="0070c0"/>
          <w:sz w:val="56"/>
          <w:szCs w:val="56"/>
        </w:rPr>
      </w:pPr>
      <w:r w:rsidDel="00000000" w:rsidR="00000000" w:rsidRPr="00000000">
        <w:rPr>
          <w:color w:val="0070c0"/>
          <w:sz w:val="56"/>
          <w:szCs w:val="56"/>
          <w:rtl w:val="0"/>
        </w:rPr>
        <w:t xml:space="preserve"> </w:t>
      </w:r>
    </w:p>
    <w:p w:rsidR="00000000" w:rsidDel="00000000" w:rsidP="00000000" w:rsidRDefault="00000000" w:rsidRPr="00000000" w14:paraId="00000004">
      <w:pPr>
        <w:spacing w:after="240" w:before="240" w:lineRule="auto"/>
        <w:jc w:val="center"/>
        <w:rPr>
          <w:color w:val="116dff"/>
          <w:sz w:val="56"/>
          <w:szCs w:val="56"/>
        </w:rPr>
      </w:pPr>
      <w:r w:rsidDel="00000000" w:rsidR="00000000" w:rsidRPr="00000000">
        <w:rPr>
          <w:color w:val="116dff"/>
          <w:sz w:val="56"/>
          <w:szCs w:val="56"/>
          <w:rtl w:val="0"/>
        </w:rPr>
        <w:t xml:space="preserve">Template Name</w:t>
      </w:r>
    </w:p>
    <w:p w:rsidR="00000000" w:rsidDel="00000000" w:rsidP="00000000" w:rsidRDefault="00000000" w:rsidRPr="00000000" w14:paraId="00000005">
      <w:pPr>
        <w:spacing w:after="240" w:before="240" w:lineRule="auto"/>
        <w:jc w:val="center"/>
        <w:rPr>
          <w:sz w:val="72"/>
          <w:szCs w:val="72"/>
        </w:rPr>
      </w:pPr>
      <w:r w:rsidDel="00000000" w:rsidR="00000000" w:rsidRPr="00000000">
        <w:rPr>
          <w:sz w:val="72"/>
          <w:szCs w:val="72"/>
          <w:rtl w:val="0"/>
        </w:rPr>
        <w:t xml:space="preserve"> </w:t>
      </w:r>
    </w:p>
    <w:p w:rsidR="00000000" w:rsidDel="00000000" w:rsidP="00000000" w:rsidRDefault="00000000" w:rsidRPr="00000000" w14:paraId="00000006">
      <w:pPr>
        <w:spacing w:after="240" w:before="240" w:lineRule="auto"/>
        <w:jc w:val="center"/>
        <w:rPr>
          <w:sz w:val="44"/>
          <w:szCs w:val="44"/>
        </w:rPr>
      </w:pPr>
      <w:r w:rsidDel="00000000" w:rsidR="00000000" w:rsidRPr="00000000">
        <w:rPr>
          <w:sz w:val="44"/>
          <w:szCs w:val="44"/>
          <w:rtl w:val="0"/>
        </w:rPr>
        <w:t xml:space="preserve">Date: &lt;Insert Date&gt;</w:t>
      </w:r>
    </w:p>
    <w:p w:rsidR="00000000" w:rsidDel="00000000" w:rsidP="00000000" w:rsidRDefault="00000000" w:rsidRPr="00000000" w14:paraId="00000007">
      <w:pPr>
        <w:spacing w:after="240" w:before="240" w:lineRule="auto"/>
        <w:jc w:val="center"/>
        <w:rPr>
          <w:sz w:val="44"/>
          <w:szCs w:val="44"/>
        </w:rPr>
      </w:pPr>
      <w:r w:rsidDel="00000000" w:rsidR="00000000" w:rsidRPr="00000000">
        <w:rPr>
          <w:sz w:val="44"/>
          <w:szCs w:val="44"/>
          <w:rtl w:val="0"/>
        </w:rPr>
        <w:t xml:space="preserve"> </w:t>
      </w:r>
    </w:p>
    <w:p w:rsidR="00000000" w:rsidDel="00000000" w:rsidP="00000000" w:rsidRDefault="00000000" w:rsidRPr="00000000" w14:paraId="00000008">
      <w:pPr>
        <w:spacing w:after="240" w:before="240" w:lineRule="auto"/>
        <w:jc w:val="center"/>
        <w:rPr>
          <w:sz w:val="44"/>
          <w:szCs w:val="44"/>
        </w:rPr>
      </w:pPr>
      <w:r w:rsidDel="00000000" w:rsidR="00000000" w:rsidRPr="00000000">
        <w:rPr>
          <w:sz w:val="44"/>
          <w:szCs w:val="44"/>
          <w:rtl w:val="0"/>
        </w:rPr>
        <w:t xml:space="preserve">Document Version: V1.1</w:t>
      </w:r>
    </w:p>
    <w:p w:rsidR="00000000" w:rsidDel="00000000" w:rsidP="00000000" w:rsidRDefault="00000000" w:rsidRPr="00000000" w14:paraId="00000009">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A">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B">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C">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D">
      <w:pPr>
        <w:spacing w:after="240" w:before="240" w:lineRule="auto"/>
        <w:rPr/>
      </w:pPr>
      <w:r w:rsidDel="00000000" w:rsidR="00000000" w:rsidRPr="00000000">
        <w:rPr>
          <w:rtl w:val="0"/>
        </w:rPr>
        <w:t xml:space="preserve"> </w:t>
      </w:r>
    </w:p>
    <w:p w:rsidR="00000000" w:rsidDel="00000000" w:rsidP="00000000" w:rsidRDefault="00000000" w:rsidRPr="00000000" w14:paraId="0000000E">
      <w:pPr>
        <w:spacing w:after="240" w:before="240" w:lineRule="auto"/>
        <w:rPr/>
      </w:pPr>
      <w:r w:rsidDel="00000000" w:rsidR="00000000" w:rsidRPr="00000000">
        <w:rPr>
          <w:rtl w:val="0"/>
        </w:rPr>
        <w:t xml:space="preserve"> </w:t>
      </w:r>
    </w:p>
    <w:p w:rsidR="00000000" w:rsidDel="00000000" w:rsidP="00000000" w:rsidRDefault="00000000" w:rsidRPr="00000000" w14:paraId="0000000F">
      <w:pPr>
        <w:spacing w:after="240" w:before="240" w:lineRule="auto"/>
        <w:rPr/>
      </w:pPr>
      <w:r w:rsidDel="00000000" w:rsidR="00000000" w:rsidRPr="00000000">
        <w:rPr>
          <w:rtl w:val="0"/>
        </w:rPr>
        <w:t xml:space="preserve"> </w:t>
      </w:r>
    </w:p>
    <w:p w:rsidR="00000000" w:rsidDel="00000000" w:rsidP="00000000" w:rsidRDefault="00000000" w:rsidRPr="00000000" w14:paraId="00000010">
      <w:pPr>
        <w:spacing w:after="240" w:before="240" w:lineRule="auto"/>
        <w:rPr/>
      </w:pPr>
      <w:r w:rsidDel="00000000" w:rsidR="00000000" w:rsidRPr="00000000">
        <w:rPr>
          <w:rtl w:val="0"/>
        </w:rPr>
        <w:t xml:space="preserve"> </w:t>
      </w:r>
    </w:p>
    <w:p w:rsidR="00000000" w:rsidDel="00000000" w:rsidP="00000000" w:rsidRDefault="00000000" w:rsidRPr="00000000" w14:paraId="00000011">
      <w:pPr>
        <w:spacing w:after="240" w:before="240" w:lineRule="auto"/>
        <w:rPr/>
      </w:pPr>
      <w:r w:rsidDel="00000000" w:rsidR="00000000" w:rsidRPr="00000000">
        <w:rPr>
          <w:rtl w:val="0"/>
        </w:rPr>
        <w:t xml:space="preserve"> </w:t>
      </w:r>
    </w:p>
    <w:p w:rsidR="00000000" w:rsidDel="00000000" w:rsidP="00000000" w:rsidRDefault="00000000" w:rsidRPr="00000000" w14:paraId="00000012">
      <w:pPr>
        <w:spacing w:after="240" w:before="240" w:lineRule="auto"/>
        <w:rPr/>
      </w:pPr>
      <w:r w:rsidDel="00000000" w:rsidR="00000000" w:rsidRPr="00000000">
        <w:rPr>
          <w:rtl w:val="0"/>
        </w:rPr>
        <w:t xml:space="preserve"> </w:t>
      </w:r>
    </w:p>
    <w:p w:rsidR="00000000" w:rsidDel="00000000" w:rsidP="00000000" w:rsidRDefault="00000000" w:rsidRPr="00000000" w14:paraId="00000013">
      <w:pPr>
        <w:spacing w:after="240" w:before="240" w:lineRule="auto"/>
        <w:rPr/>
      </w:pPr>
      <w:r w:rsidDel="00000000" w:rsidR="00000000" w:rsidRPr="00000000">
        <w:rPr>
          <w:rtl w:val="0"/>
        </w:rPr>
        <w:t xml:space="preserve"> </w:t>
      </w:r>
    </w:p>
    <w:p w:rsidR="00000000" w:rsidDel="00000000" w:rsidP="00000000" w:rsidRDefault="00000000" w:rsidRPr="00000000" w14:paraId="00000014">
      <w:pPr>
        <w:spacing w:after="240" w:before="240" w:lineRule="auto"/>
        <w:rPr/>
      </w:pPr>
      <w:r w:rsidDel="00000000" w:rsidR="00000000" w:rsidRPr="00000000">
        <w:rPr>
          <w:rtl w:val="0"/>
        </w:rPr>
      </w:r>
    </w:p>
    <w:sdt>
      <w:sdtPr>
        <w:id w:val="-1769567147"/>
        <w:docPartObj>
          <w:docPartGallery w:val="Table of Contents"/>
          <w:docPartUnique w:val="1"/>
        </w:docPartObj>
      </w:sdtPr>
      <w:sdtContent>
        <w:p w:rsidR="00000000" w:rsidDel="00000000" w:rsidP="00000000" w:rsidRDefault="00000000" w:rsidRPr="00000000" w14:paraId="00000015">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hyperlink w:anchor="_rthx0y5j3r3j">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Project Management Template 39: Change Impact Summary</w:t>
              <w:tab/>
              <w:t xml:space="preserve">3</w:t>
            </w:r>
          </w:hyperlink>
          <w:r w:rsidDel="00000000" w:rsidR="00000000" w:rsidRPr="00000000">
            <w:rPr>
              <w:rtl w:val="0"/>
            </w:rPr>
          </w:r>
        </w:p>
        <w:p w:rsidR="00000000" w:rsidDel="00000000" w:rsidP="00000000" w:rsidRDefault="00000000" w:rsidRPr="00000000" w14:paraId="00000016">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w1xthhcvhk59">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Introduction to the Change Impact Summary</w:t>
              <w:tab/>
              <w:t xml:space="preserve">3</w:t>
            </w:r>
          </w:hyperlink>
          <w:r w:rsidDel="00000000" w:rsidR="00000000" w:rsidRPr="00000000">
            <w:rPr>
              <w:rtl w:val="0"/>
            </w:rPr>
          </w:r>
        </w:p>
        <w:p w:rsidR="00000000" w:rsidDel="00000000" w:rsidP="00000000" w:rsidRDefault="00000000" w:rsidRPr="00000000" w14:paraId="0000001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4bu2p51zw80">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Part 1: Change Profile and Governance</w:t>
              <w:tab/>
              <w:t xml:space="preserve">3</w:t>
            </w:r>
          </w:hyperlink>
          <w:r w:rsidDel="00000000" w:rsidR="00000000" w:rsidRPr="00000000">
            <w:rPr>
              <w:rtl w:val="0"/>
            </w:rPr>
          </w:r>
        </w:p>
        <w:p w:rsidR="00000000" w:rsidDel="00000000" w:rsidP="00000000" w:rsidRDefault="00000000" w:rsidRPr="00000000" w14:paraId="00000018">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erwauwchusoc">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Initiative Overview</w:t>
              <w:tab/>
              <w:t xml:space="preserve">3</w:t>
            </w:r>
          </w:hyperlink>
          <w:r w:rsidDel="00000000" w:rsidR="00000000" w:rsidRPr="00000000">
            <w:rPr>
              <w:rtl w:val="0"/>
            </w:rPr>
          </w:r>
        </w:p>
        <w:p w:rsidR="00000000" w:rsidDel="00000000" w:rsidP="00000000" w:rsidRDefault="00000000" w:rsidRPr="00000000" w14:paraId="00000019">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t8fnrh2f4aou">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Change Characteristics (The "T-Shirt Size")</w:t>
              <w:tab/>
              <w:t xml:space="preserve">4</w:t>
            </w:r>
          </w:hyperlink>
          <w:r w:rsidDel="00000000" w:rsidR="00000000" w:rsidRPr="00000000">
            <w:rPr>
              <w:rtl w:val="0"/>
            </w:rPr>
          </w:r>
        </w:p>
        <w:p w:rsidR="00000000" w:rsidDel="00000000" w:rsidP="00000000" w:rsidRDefault="00000000" w:rsidRPr="00000000" w14:paraId="0000001A">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mw4qzdv90fg">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Part 2: Aggregate Impact Dashboard</w:t>
              <w:tab/>
              <w:t xml:space="preserve">4</w:t>
            </w:r>
          </w:hyperlink>
          <w:r w:rsidDel="00000000" w:rsidR="00000000" w:rsidRPr="00000000">
            <w:rPr>
              <w:rtl w:val="0"/>
            </w:rPr>
          </w:r>
        </w:p>
        <w:p w:rsidR="00000000" w:rsidDel="00000000" w:rsidP="00000000" w:rsidRDefault="00000000" w:rsidRPr="00000000" w14:paraId="0000001B">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ya8ogpyqxoiv">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Part 3: Detailed Change Impacts (The "Delta" Analysis)</w:t>
              <w:tab/>
              <w:t xml:space="preserve">5</w:t>
            </w:r>
          </w:hyperlink>
          <w:r w:rsidDel="00000000" w:rsidR="00000000" w:rsidRPr="00000000">
            <w:rPr>
              <w:rtl w:val="0"/>
            </w:rPr>
          </w:r>
        </w:p>
        <w:p w:rsidR="00000000" w:rsidDel="00000000" w:rsidP="00000000" w:rsidRDefault="00000000" w:rsidRPr="00000000" w14:paraId="0000001C">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u8fu55pvryly">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Group 1: Finance Clerks (Critical Impact)</w:t>
              <w:tab/>
              <w:t xml:space="preserve">5</w:t>
            </w:r>
          </w:hyperlink>
          <w:r w:rsidDel="00000000" w:rsidR="00000000" w:rsidRPr="00000000">
            <w:rPr>
              <w:rtl w:val="0"/>
            </w:rPr>
          </w:r>
        </w:p>
        <w:p w:rsidR="00000000" w:rsidDel="00000000" w:rsidP="00000000" w:rsidRDefault="00000000" w:rsidRPr="00000000" w14:paraId="0000001D">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s45gkktwcet5">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Group 2: Finance Managers (High Impact)</w:t>
              <w:tab/>
              <w:t xml:space="preserve">6</w:t>
            </w:r>
          </w:hyperlink>
          <w:r w:rsidDel="00000000" w:rsidR="00000000" w:rsidRPr="00000000">
            <w:rPr>
              <w:rtl w:val="0"/>
            </w:rPr>
          </w:r>
        </w:p>
        <w:p w:rsidR="00000000" w:rsidDel="00000000" w:rsidP="00000000" w:rsidRDefault="00000000" w:rsidRPr="00000000" w14:paraId="0000001E">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lx9xwdjgkbq">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Part 4: Training Needs Summary</w:t>
              <w:tab/>
              <w:t xml:space="preserve">7</w:t>
            </w:r>
          </w:hyperlink>
          <w:r w:rsidDel="00000000" w:rsidR="00000000" w:rsidRPr="00000000">
            <w:rPr>
              <w:rtl w:val="0"/>
            </w:rPr>
          </w:r>
        </w:p>
        <w:p w:rsidR="00000000" w:rsidDel="00000000" w:rsidP="00000000" w:rsidRDefault="00000000" w:rsidRPr="00000000" w14:paraId="0000001F">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5f9mmnv7cj50">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Part 5: Communication Needs Summary</w:t>
              <w:tab/>
              <w:t xml:space="preserve">7</w:t>
            </w:r>
          </w:hyperlink>
          <w:r w:rsidDel="00000000" w:rsidR="00000000" w:rsidRPr="00000000">
            <w:rPr>
              <w:rtl w:val="0"/>
            </w:rPr>
          </w:r>
        </w:p>
        <w:p w:rsidR="00000000" w:rsidDel="00000000" w:rsidP="00000000" w:rsidRDefault="00000000" w:rsidRPr="00000000" w14:paraId="00000020">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amie34j1rscf">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Phase 1: Awareness (3 Months Out)</w:t>
              <w:tab/>
              <w:t xml:space="preserve">8</w:t>
            </w:r>
          </w:hyperlink>
          <w:r w:rsidDel="00000000" w:rsidR="00000000" w:rsidRPr="00000000">
            <w:rPr>
              <w:rtl w:val="0"/>
            </w:rPr>
          </w:r>
        </w:p>
        <w:p w:rsidR="00000000" w:rsidDel="00000000" w:rsidP="00000000" w:rsidRDefault="00000000" w:rsidRPr="00000000" w14:paraId="00000021">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f6tlwvf0a3o">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Phase 2: Understanding (1 Month Out)</w:t>
              <w:tab/>
              <w:t xml:space="preserve">8</w:t>
            </w:r>
          </w:hyperlink>
          <w:r w:rsidDel="00000000" w:rsidR="00000000" w:rsidRPr="00000000">
            <w:rPr>
              <w:rtl w:val="0"/>
            </w:rPr>
          </w:r>
        </w:p>
        <w:p w:rsidR="00000000" w:rsidDel="00000000" w:rsidP="00000000" w:rsidRDefault="00000000" w:rsidRPr="00000000" w14:paraId="00000022">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rag609l4t3ka">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Phase 3: Action (Go-Live)</w:t>
              <w:tab/>
              <w:t xml:space="preserve">8</w:t>
            </w:r>
          </w:hyperlink>
          <w:r w:rsidDel="00000000" w:rsidR="00000000" w:rsidRPr="00000000">
            <w:rPr>
              <w:rtl w:val="0"/>
            </w:rPr>
          </w:r>
        </w:p>
        <w:p w:rsidR="00000000" w:rsidDel="00000000" w:rsidP="00000000" w:rsidRDefault="00000000" w:rsidRPr="00000000" w14:paraId="00000023">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ilhsxhmxqgxc">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Part 6: Business Readiness Criteria</w:t>
              <w:tab/>
              <w:t xml:space="preserve">8</w:t>
            </w:r>
          </w:hyperlink>
          <w:r w:rsidDel="00000000" w:rsidR="00000000" w:rsidRPr="00000000">
            <w:rPr>
              <w:rtl w:val="0"/>
            </w:rPr>
          </w:r>
        </w:p>
        <w:p w:rsidR="00000000" w:rsidDel="00000000" w:rsidP="00000000" w:rsidRDefault="00000000" w:rsidRPr="00000000" w14:paraId="00000024">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47i180tsk5zb">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Part 7: Resistance Management Plan</w:t>
              <w:tab/>
              <w:t xml:space="preserve">9</w:t>
            </w:r>
          </w:hyperlink>
          <w:r w:rsidDel="00000000" w:rsidR="00000000" w:rsidRPr="00000000">
            <w:rPr>
              <w:rtl w:val="0"/>
            </w:rPr>
          </w:r>
        </w:p>
        <w:p w:rsidR="00000000" w:rsidDel="00000000" w:rsidP="00000000" w:rsidRDefault="00000000" w:rsidRPr="00000000" w14:paraId="00000025">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1xjax9wzap3u">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Part 8: Post-Go-Live Reinforcement</w:t>
              <w:tab/>
              <w:t xml:space="preserve">9</w:t>
            </w:r>
          </w:hyperlink>
          <w:r w:rsidDel="00000000" w:rsidR="00000000" w:rsidRPr="00000000">
            <w:rPr>
              <w:rtl w:val="0"/>
            </w:rPr>
          </w:r>
        </w:p>
        <w:p w:rsidR="00000000" w:rsidDel="00000000" w:rsidP="00000000" w:rsidRDefault="00000000" w:rsidRPr="00000000" w14:paraId="00000026">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quo8er3e4y6h">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Part 9: Approval and Sign-off</w:t>
              <w:tab/>
              <w:t xml:space="preserve">10</w:t>
            </w:r>
          </w:hyperlink>
          <w:r w:rsidDel="00000000" w:rsidR="00000000" w:rsidRPr="00000000">
            <w:rPr>
              <w:rtl w:val="0"/>
            </w:rPr>
          </w:r>
        </w:p>
        <w:p w:rsidR="00000000" w:rsidDel="00000000" w:rsidP="00000000" w:rsidRDefault="00000000" w:rsidRPr="00000000" w14:paraId="00000027">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4rqt12gkkevm">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Signature Block</w:t>
              <w:tab/>
              <w:t xml:space="preserve">10</w:t>
            </w:r>
          </w:hyperlink>
          <w:r w:rsidDel="00000000" w:rsidR="00000000" w:rsidRPr="00000000">
            <w:rPr>
              <w:rtl w:val="0"/>
            </w:rPr>
          </w:r>
        </w:p>
        <w:p w:rsidR="00000000" w:rsidDel="00000000" w:rsidP="00000000" w:rsidRDefault="00000000" w:rsidRPr="00000000" w14:paraId="00000028">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atgpont64n85">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Part 10: Step-by-Step Guide for Creating the Summary</w:t>
              <w:tab/>
              <w:t xml:space="preserve">10</w:t>
            </w:r>
          </w:hyperlink>
          <w:r w:rsidDel="00000000" w:rsidR="00000000" w:rsidRPr="00000000">
            <w:rPr>
              <w:rtl w:val="0"/>
            </w:rPr>
          </w:r>
        </w:p>
        <w:p w:rsidR="00000000" w:rsidDel="00000000" w:rsidP="00000000" w:rsidRDefault="00000000" w:rsidRPr="00000000" w14:paraId="00000029">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gqy7ldyslm3f">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Part 11: Glossary of Change Terms</w:t>
              <w:tab/>
              <w:t xml:space="preserve">11</w:t>
            </w:r>
          </w:hyperlink>
          <w:r w:rsidDel="00000000" w:rsidR="00000000" w:rsidRPr="00000000">
            <w:rPr>
              <w:rtl w:val="0"/>
            </w:rPr>
          </w:r>
        </w:p>
        <w:p w:rsidR="00000000" w:rsidDel="00000000" w:rsidP="00000000" w:rsidRDefault="00000000" w:rsidRPr="00000000" w14:paraId="0000002A">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9q8l7bybtngk">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Conclusion</w:t>
              <w:tab/>
              <w:t xml:space="preserve">11</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2B">
      <w:pPr>
        <w:pBdr>
          <w:top w:color="auto" w:space="0" w:sz="0" w:val="none"/>
          <w:bottom w:color="auto" w:space="0" w:sz="0" w:val="none"/>
          <w:between w:color="auto" w:space="0" w:sz="0" w:val="none"/>
        </w:pBdr>
        <w:rPr>
          <w:b w:val="1"/>
          <w:bCs w:val="1"/>
          <w:color w:val="1f1f1f"/>
        </w:rPr>
      </w:pPr>
      <w:r w:rsidDel="00000000" w:rsidR="00000000" w:rsidRPr="00000000">
        <w:rPr>
          <w:rtl w:val="0"/>
        </w:rPr>
      </w:r>
    </w:p>
    <w:p w:rsidR="00000000" w:rsidDel="00000000" w:rsidP="00000000" w:rsidRDefault="00000000" w:rsidRPr="00000000" w14:paraId="0000002C">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D">
      <w:pPr>
        <w:pStyle w:val="Heading1"/>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46"/>
          <w:szCs w:val="46"/>
        </w:rPr>
      </w:pPr>
      <w:bookmarkStart w:colFirst="0" w:colLast="0" w:name="_rthx0y5j3r3j" w:id="0"/>
      <w:bookmarkEnd w:id="0"/>
      <w:r w:rsidDel="00000000" w:rsidR="00000000" w:rsidRPr="00000000">
        <w:rPr>
          <w:b w:val="1"/>
          <w:bCs w:val="1"/>
          <w:color w:val="116dff"/>
          <w:sz w:val="46"/>
          <w:szCs w:val="46"/>
          <w:rtl w:val="0"/>
        </w:rPr>
        <w:t xml:space="preserve">Project Management Template 39: Change Impact Summary</w:t>
      </w:r>
    </w:p>
    <w:p w:rsidR="00000000" w:rsidDel="00000000" w:rsidP="00000000" w:rsidRDefault="00000000" w:rsidRPr="00000000" w14:paraId="0000002E">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w1xthhcvhk59" w:id="1"/>
      <w:bookmarkEnd w:id="1"/>
      <w:r w:rsidDel="00000000" w:rsidR="00000000" w:rsidRPr="00000000">
        <w:rPr>
          <w:b w:val="1"/>
          <w:bCs w:val="1"/>
          <w:color w:val="116dff"/>
          <w:sz w:val="34"/>
          <w:szCs w:val="34"/>
          <w:rtl w:val="0"/>
        </w:rPr>
        <w:t xml:space="preserve">Introduction to the Change Impact Summary</w:t>
      </w:r>
    </w:p>
    <w:p w:rsidR="00000000" w:rsidDel="00000000" w:rsidP="00000000" w:rsidRDefault="00000000" w:rsidRPr="00000000" w14:paraId="0000002F">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While the </w:t>
      </w:r>
      <w:r w:rsidDel="00000000" w:rsidR="00000000" w:rsidRPr="00000000">
        <w:rPr>
          <w:b w:val="1"/>
          <w:bCs w:val="1"/>
          <w:color w:val="1f1f1f"/>
          <w:rtl w:val="0"/>
        </w:rPr>
        <w:t xml:space="preserve">Organizational Impact Assessment (Template 38)</w:t>
      </w:r>
      <w:r w:rsidDel="00000000" w:rsidR="00000000" w:rsidRPr="00000000">
        <w:rPr>
          <w:color w:val="1f1f1f"/>
          <w:rtl w:val="0"/>
        </w:rPr>
        <w:t xml:space="preserve"> is the deep-dive diagnostic tool used to measure and score the severity of change, the </w:t>
      </w:r>
      <w:r w:rsidDel="00000000" w:rsidR="00000000" w:rsidRPr="00000000">
        <w:rPr>
          <w:b w:val="1"/>
          <w:bCs w:val="1"/>
          <w:color w:val="1f1f1f"/>
          <w:rtl w:val="0"/>
        </w:rPr>
        <w:t xml:space="preserve">Change Impact Summary</w:t>
      </w:r>
      <w:r w:rsidDel="00000000" w:rsidR="00000000" w:rsidRPr="00000000">
        <w:rPr>
          <w:color w:val="1f1f1f"/>
          <w:rtl w:val="0"/>
        </w:rPr>
        <w:t xml:space="preserve"> is the operational output of that analysis. It is the bridge between analysis and action.</w:t>
      </w:r>
    </w:p>
    <w:p w:rsidR="00000000" w:rsidDel="00000000" w:rsidP="00000000" w:rsidRDefault="00000000" w:rsidRPr="00000000" w14:paraId="00000030">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Assessment (Template 38) tells you that "The Sales Team is a Red Zone." The Change Impact Summary tells you exactly </w:t>
      </w:r>
      <w:r w:rsidDel="00000000" w:rsidR="00000000" w:rsidRPr="00000000">
        <w:rPr>
          <w:i w:val="1"/>
          <w:iCs w:val="1"/>
          <w:color w:val="1f1f1f"/>
          <w:rtl w:val="0"/>
        </w:rPr>
        <w:t xml:space="preserve">what</w:t>
      </w:r>
      <w:r w:rsidDel="00000000" w:rsidR="00000000" w:rsidRPr="00000000">
        <w:rPr>
          <w:color w:val="1f1f1f"/>
          <w:rtl w:val="0"/>
        </w:rPr>
        <w:t xml:space="preserve"> to do about it. It translates the raw scores into specific, actionable descriptions of the "Current State vs. Future State" and defines the precise interventions required for Training, Communication, and Business Readiness.</w:t>
      </w:r>
    </w:p>
    <w:p w:rsidR="00000000" w:rsidDel="00000000" w:rsidP="00000000" w:rsidRDefault="00000000" w:rsidRPr="00000000" w14:paraId="00000031">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document is essential for the "Change Management Team" (or the Project Manager wearing that hat). It serves as the primary source of truth for creating training materials and communication drafts. When a detailed instructional designer asks, "What exactly do I need to teach these people?", you hand them this document. When the Internal Comms lead asks, "What are the key talking points for the newsletter?", they look here.</w:t>
      </w:r>
    </w:p>
    <w:p w:rsidR="00000000" w:rsidDel="00000000" w:rsidP="00000000" w:rsidRDefault="00000000" w:rsidRPr="00000000" w14:paraId="00000032">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template focuses on the "Delta"—the specific gap between how things are done today and how they will be done tomorrow. It categorizes these gaps by stakeholder group and provides a clear summary of the functional, technical, and cultural shifts required. By completing this summary, you ensure that your change management efforts are targeted, relevant, and effective, rather than generic "feel-good" communications that fail to address the actual pain points of the users.</w:t>
      </w:r>
    </w:p>
    <w:p w:rsidR="00000000" w:rsidDel="00000000" w:rsidP="00000000" w:rsidRDefault="00000000" w:rsidRPr="00000000" w14:paraId="00000033">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4">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4bu2p51zw80" w:id="2"/>
      <w:bookmarkEnd w:id="2"/>
      <w:r w:rsidDel="00000000" w:rsidR="00000000" w:rsidRPr="00000000">
        <w:rPr>
          <w:b w:val="1"/>
          <w:bCs w:val="1"/>
          <w:color w:val="116dff"/>
          <w:sz w:val="34"/>
          <w:szCs w:val="34"/>
          <w:rtl w:val="0"/>
        </w:rPr>
        <w:t xml:space="preserve">Part 1: Change Profile and Governance</w:t>
      </w:r>
    </w:p>
    <w:p w:rsidR="00000000" w:rsidDel="00000000" w:rsidP="00000000" w:rsidRDefault="00000000" w:rsidRPr="00000000" w14:paraId="00000035">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section sets the stage by defining the magnitude and nature of the change at a high level. It helps executive stakeholders understand the aggregate disruption the project will cause.</w:t>
      </w:r>
    </w:p>
    <w:p w:rsidR="00000000" w:rsidDel="00000000" w:rsidP="00000000" w:rsidRDefault="00000000" w:rsidRPr="00000000" w14:paraId="00000036">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erwauwchusoc" w:id="3"/>
      <w:bookmarkEnd w:id="3"/>
      <w:r w:rsidDel="00000000" w:rsidR="00000000" w:rsidRPr="00000000">
        <w:rPr>
          <w:color w:val="007f5f"/>
          <w:rtl w:val="0"/>
        </w:rPr>
        <w:t xml:space="preserve">Initiative Overview</w:t>
      </w:r>
    </w:p>
    <w:p w:rsidR="00000000" w:rsidDel="00000000" w:rsidP="00000000" w:rsidRDefault="00000000" w:rsidRPr="00000000" w14:paraId="00000037">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3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Provide the basic context.</w:t>
      </w:r>
    </w:p>
    <w:p w:rsidR="00000000" w:rsidDel="00000000" w:rsidP="00000000" w:rsidRDefault="00000000" w:rsidRPr="00000000" w14:paraId="00000039">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Project Name:</w:t>
      </w:r>
      <w:r w:rsidDel="00000000" w:rsidR="00000000" w:rsidRPr="00000000">
        <w:rPr>
          <w:color w:val="1f1f1f"/>
          <w:rtl w:val="0"/>
        </w:rPr>
        <w:t xml:space="preserve"> [Insert Name]</w:t>
      </w:r>
    </w:p>
    <w:p w:rsidR="00000000" w:rsidDel="00000000" w:rsidP="00000000" w:rsidRDefault="00000000" w:rsidRPr="00000000" w14:paraId="0000003A">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Change Lead:</w:t>
      </w:r>
      <w:r w:rsidDel="00000000" w:rsidR="00000000" w:rsidRPr="00000000">
        <w:rPr>
          <w:color w:val="1f1f1f"/>
          <w:rtl w:val="0"/>
        </w:rPr>
        <w:t xml:space="preserve"> [Name of person managing the people side of change]</w:t>
      </w:r>
    </w:p>
    <w:p w:rsidR="00000000" w:rsidDel="00000000" w:rsidP="00000000" w:rsidRDefault="00000000" w:rsidRPr="00000000" w14:paraId="0000003B">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Phase:</w:t>
      </w:r>
      <w:r w:rsidDel="00000000" w:rsidR="00000000" w:rsidRPr="00000000">
        <w:rPr>
          <w:color w:val="1f1f1f"/>
          <w:rtl w:val="0"/>
        </w:rPr>
        <w:t xml:space="preserve"> [e.g., Planning / Deployment / Post-Go-Live]</w:t>
      </w:r>
    </w:p>
    <w:p w:rsidR="00000000" w:rsidDel="00000000" w:rsidP="00000000" w:rsidRDefault="00000000" w:rsidRPr="00000000" w14:paraId="0000003C">
      <w:pPr>
        <w:numPr>
          <w:ilvl w:val="0"/>
          <w:numId w:val="6"/>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Go-Live Date:</w:t>
      </w:r>
      <w:r w:rsidDel="00000000" w:rsidR="00000000" w:rsidRPr="00000000">
        <w:rPr>
          <w:color w:val="1f1f1f"/>
          <w:rtl w:val="0"/>
        </w:rPr>
        <w:t xml:space="preserve"> [DD-MM-YYYY]</w:t>
      </w:r>
    </w:p>
    <w:p w:rsidR="00000000" w:rsidDel="00000000" w:rsidP="00000000" w:rsidRDefault="00000000" w:rsidRPr="00000000" w14:paraId="0000003D">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t8fnrh2f4aou" w:id="4"/>
      <w:bookmarkEnd w:id="4"/>
      <w:r w:rsidDel="00000000" w:rsidR="00000000" w:rsidRPr="00000000">
        <w:rPr>
          <w:color w:val="007f5f"/>
          <w:rtl w:val="0"/>
        </w:rPr>
        <w:t xml:space="preserve">Change Characteristics (The "T-Shirt Size")</w:t>
      </w:r>
    </w:p>
    <w:p w:rsidR="00000000" w:rsidDel="00000000" w:rsidP="00000000" w:rsidRDefault="00000000" w:rsidRPr="00000000" w14:paraId="0000003E">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3F">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Classify the change to determine the level of support needed.</w:t>
      </w:r>
    </w:p>
    <w:p w:rsidR="00000000" w:rsidDel="00000000" w:rsidP="00000000" w:rsidRDefault="00000000" w:rsidRPr="00000000" w14:paraId="00000040">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Scale:</w:t>
      </w:r>
      <w:r w:rsidDel="00000000" w:rsidR="00000000" w:rsidRPr="00000000">
        <w:rPr>
          <w:color w:val="1f1f1f"/>
          <w:rtl w:val="0"/>
        </w:rPr>
        <w:t xml:space="preserve"> [Global / Regional / Departmental]</w:t>
      </w:r>
    </w:p>
    <w:p w:rsidR="00000000" w:rsidDel="00000000" w:rsidP="00000000" w:rsidRDefault="00000000" w:rsidRPr="00000000" w14:paraId="00000041">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Type:</w:t>
      </w:r>
      <w:r w:rsidDel="00000000" w:rsidR="00000000" w:rsidRPr="00000000">
        <w:rPr>
          <w:color w:val="1f1f1f"/>
          <w:rtl w:val="0"/>
        </w:rPr>
        <w:t xml:space="preserve"> [Process / Technology / Restructuring / Culture]</w:t>
      </w:r>
    </w:p>
    <w:p w:rsidR="00000000" w:rsidDel="00000000" w:rsidP="00000000" w:rsidRDefault="00000000" w:rsidRPr="00000000" w14:paraId="00000042">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Disruption Level:</w:t>
      </w:r>
      <w:r w:rsidDel="00000000" w:rsidR="00000000" w:rsidRPr="00000000">
        <w:rPr>
          <w:color w:val="1f1f1f"/>
          <w:rtl w:val="0"/>
        </w:rPr>
        <w:t xml:space="preserve"> [High / Medium / Low]</w:t>
      </w:r>
    </w:p>
    <w:p w:rsidR="00000000" w:rsidDel="00000000" w:rsidP="00000000" w:rsidRDefault="00000000" w:rsidRPr="00000000" w14:paraId="00000043">
      <w:pPr>
        <w:numPr>
          <w:ilvl w:val="1"/>
          <w:numId w:val="11"/>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i w:val="1"/>
          <w:iCs w:val="1"/>
          <w:color w:val="1f1f1f"/>
          <w:rtl w:val="0"/>
        </w:rPr>
        <w:t xml:space="preserve">Definition of High:</w:t>
      </w:r>
      <w:r w:rsidDel="00000000" w:rsidR="00000000" w:rsidRPr="00000000">
        <w:rPr>
          <w:color w:val="1f1f1f"/>
          <w:rtl w:val="0"/>
        </w:rPr>
        <w:t xml:space="preserve"> Fundamental shift in identity or job role; significant layoffs or restructuring.</w:t>
      </w:r>
    </w:p>
    <w:p w:rsidR="00000000" w:rsidDel="00000000" w:rsidP="00000000" w:rsidRDefault="00000000" w:rsidRPr="00000000" w14:paraId="00000044">
      <w:pPr>
        <w:numPr>
          <w:ilvl w:val="1"/>
          <w:numId w:val="11"/>
        </w:numPr>
        <w:pBdr>
          <w:top w:color="auto" w:space="0" w:sz="0" w:val="none"/>
          <w:bottom w:color="auto" w:space="0" w:sz="0" w:val="none"/>
          <w:right w:color="auto" w:space="0" w:sz="0" w:val="none"/>
          <w:between w:color="auto" w:space="0" w:sz="0" w:val="none"/>
        </w:pBdr>
        <w:spacing w:after="600" w:lineRule="auto"/>
        <w:ind w:left="1440" w:hanging="360"/>
      </w:pPr>
      <w:r w:rsidDel="00000000" w:rsidR="00000000" w:rsidRPr="00000000">
        <w:rPr>
          <w:i w:val="1"/>
          <w:iCs w:val="1"/>
          <w:color w:val="1f1f1f"/>
          <w:rtl w:val="0"/>
        </w:rPr>
        <w:t xml:space="preserve">Definition of Low:</w:t>
      </w:r>
      <w:r w:rsidDel="00000000" w:rsidR="00000000" w:rsidRPr="00000000">
        <w:rPr>
          <w:color w:val="1f1f1f"/>
          <w:rtl w:val="0"/>
        </w:rPr>
        <w:t xml:space="preserve"> Minor tweak to existing tool; no change to job role.</w:t>
      </w:r>
    </w:p>
    <w:p w:rsidR="00000000" w:rsidDel="00000000" w:rsidP="00000000" w:rsidRDefault="00000000" w:rsidRPr="00000000" w14:paraId="0000004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Executive Summary Statement:</w:t>
      </w:r>
    </w:p>
    <w:p w:rsidR="00000000" w:rsidDel="00000000" w:rsidP="00000000" w:rsidRDefault="00000000" w:rsidRPr="00000000" w14:paraId="0000004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"This initiative represents a High Disruption change for the Finance Department due to the automation of the reconciliation process, which effectively eliminates manual data entry roles. Conversely, it is a Low Disruption change for the Sales Department, who will only experience a minor interface update to the CRM."</w:t>
      </w:r>
    </w:p>
    <w:p w:rsidR="00000000" w:rsidDel="00000000" w:rsidP="00000000" w:rsidRDefault="00000000" w:rsidRPr="00000000" w14:paraId="00000047">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8">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mw4qzdv90fg" w:id="5"/>
      <w:bookmarkEnd w:id="5"/>
      <w:r w:rsidDel="00000000" w:rsidR="00000000" w:rsidRPr="00000000">
        <w:rPr>
          <w:b w:val="1"/>
          <w:bCs w:val="1"/>
          <w:color w:val="116dff"/>
          <w:sz w:val="34"/>
          <w:szCs w:val="34"/>
          <w:rtl w:val="0"/>
        </w:rPr>
        <w:t xml:space="preserve">Part 2: Aggregate Impact Dashboard</w:t>
      </w:r>
    </w:p>
    <w:p w:rsidR="00000000" w:rsidDel="00000000" w:rsidP="00000000" w:rsidRDefault="00000000" w:rsidRPr="00000000" w14:paraId="00000049">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section provides a visual or tabular "Heat Map" summary. It allows the Steering Committee to see at a glance where the "trouble spots" are.</w:t>
      </w:r>
    </w:p>
    <w:p w:rsidR="00000000" w:rsidDel="00000000" w:rsidP="00000000" w:rsidRDefault="00000000" w:rsidRPr="00000000" w14:paraId="0000004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4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Summarize the findings from your detailed assessment. Group stakeholders by their "Impact Level."</w:t>
      </w:r>
    </w:p>
    <w:p w:rsidR="00000000" w:rsidDel="00000000" w:rsidP="00000000" w:rsidRDefault="00000000" w:rsidRPr="00000000" w14:paraId="0000004C">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Table: Stakeholder Impact Heat Map</w:t>
      </w:r>
    </w:p>
    <w:tbl>
      <w:tblPr>
        <w:tblStyle w:val="Table1"/>
        <w:tblW w:w="871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160"/>
        <w:gridCol w:w="1635"/>
        <w:gridCol w:w="1575"/>
        <w:gridCol w:w="3345"/>
        <w:tblGridChange w:id="0">
          <w:tblGrid>
            <w:gridCol w:w="2160"/>
            <w:gridCol w:w="1635"/>
            <w:gridCol w:w="1575"/>
            <w:gridCol w:w="3345"/>
          </w:tblGrid>
        </w:tblGridChange>
      </w:tblGrid>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4D">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Stakeholder Group</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4E">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Headcount</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4F">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Impact Level</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50">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Primary Driver of Impact</w:t>
            </w:r>
            <w:r w:rsidDel="00000000" w:rsidR="00000000" w:rsidRPr="00000000">
              <w:rPr>
                <w:rtl w:val="0"/>
              </w:rPr>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1">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Finance Clerks</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2">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15</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3">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Critical</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4">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Job Role Elimination / Automation</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5">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Finance Managers</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6">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4</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7">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High</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8">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New Reporting Tools / Team Restructuring</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9">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IT Support</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A">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10</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B">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Medium</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C">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Support Ticket Volume Spike (Forecasted)</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D">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General Staff</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E">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200</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F">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Low</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60">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informational Awareness Only</w:t>
            </w:r>
          </w:p>
        </w:tc>
      </w:tr>
    </w:tbl>
    <w:p w:rsidR="00000000" w:rsidDel="00000000" w:rsidP="00000000" w:rsidRDefault="00000000" w:rsidRPr="00000000" w14:paraId="0000006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Analysis:</w:t>
      </w:r>
    </w:p>
    <w:p w:rsidR="00000000" w:rsidDel="00000000" w:rsidP="00000000" w:rsidRDefault="00000000" w:rsidRPr="00000000" w14:paraId="0000006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"Resources should be disproportionately allocated to the Finance Clerks. 80% of the Change Management budget should be spent on this group (Reskilling/Severance support), while 'General Staff' requires only email communication."</w:t>
      </w:r>
    </w:p>
    <w:p w:rsidR="00000000" w:rsidDel="00000000" w:rsidP="00000000" w:rsidRDefault="00000000" w:rsidRPr="00000000" w14:paraId="00000063">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4">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ya8ogpyqxoiv" w:id="6"/>
      <w:bookmarkEnd w:id="6"/>
      <w:r w:rsidDel="00000000" w:rsidR="00000000" w:rsidRPr="00000000">
        <w:rPr>
          <w:b w:val="1"/>
          <w:bCs w:val="1"/>
          <w:color w:val="116dff"/>
          <w:sz w:val="34"/>
          <w:szCs w:val="34"/>
          <w:rtl w:val="0"/>
        </w:rPr>
        <w:t xml:space="preserve">Part 3: Detailed Change Impacts (The "Delta" Analysis)</w:t>
      </w:r>
    </w:p>
    <w:p w:rsidR="00000000" w:rsidDel="00000000" w:rsidP="00000000" w:rsidRDefault="00000000" w:rsidRPr="00000000" w14:paraId="00000065">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is the core of the document. For each "High Impact" group, you must detail exactly what is changing. This is often called the "From/To" analysis.</w:t>
      </w:r>
    </w:p>
    <w:p w:rsidR="00000000" w:rsidDel="00000000" w:rsidP="00000000" w:rsidRDefault="00000000" w:rsidRPr="00000000" w14:paraId="00000066">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u8fu55pvryly" w:id="7"/>
      <w:bookmarkEnd w:id="7"/>
      <w:r w:rsidDel="00000000" w:rsidR="00000000" w:rsidRPr="00000000">
        <w:rPr>
          <w:color w:val="007f5f"/>
          <w:rtl w:val="0"/>
        </w:rPr>
        <w:t xml:space="preserve">Group 1: Finance Clerks (Critical Impact)</w:t>
      </w:r>
    </w:p>
    <w:p w:rsidR="00000000" w:rsidDel="00000000" w:rsidP="00000000" w:rsidRDefault="00000000" w:rsidRPr="00000000" w14:paraId="00000067">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6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Be specific. Avoid vague corporate speak like "Optimized workflow." Say "Stopped using Excel."</w:t>
      </w:r>
    </w:p>
    <w:p w:rsidR="00000000" w:rsidDel="00000000" w:rsidP="00000000" w:rsidRDefault="00000000" w:rsidRPr="00000000" w14:paraId="00000069">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Table: From/To Analysis - Finance Clerks</w:t>
      </w:r>
    </w:p>
    <w:tbl>
      <w:tblPr>
        <w:tblStyle w:val="Table2"/>
        <w:tblW w:w="870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725"/>
        <w:gridCol w:w="2325"/>
        <w:gridCol w:w="2340"/>
        <w:gridCol w:w="2310"/>
        <w:tblGridChange w:id="0">
          <w:tblGrid>
            <w:gridCol w:w="1725"/>
            <w:gridCol w:w="2325"/>
            <w:gridCol w:w="2340"/>
            <w:gridCol w:w="2310"/>
          </w:tblGrid>
        </w:tblGridChange>
      </w:tblGrid>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6A">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Dimension</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6B">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From (Current State)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6C">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To (Future State)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6D">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The "Delta" (The Gap)</w:t>
            </w:r>
            <w:r w:rsidDel="00000000" w:rsidR="00000000" w:rsidRPr="00000000">
              <w:rPr>
                <w:rtl w:val="0"/>
              </w:rPr>
            </w:r>
          </w:p>
        </w:tc>
      </w:tr>
      <w:tr>
        <w:trPr>
          <w:cantSplit w:val="0"/>
          <w:trHeight w:val="165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6E">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Process</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6F">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Manually downloads CSV files from the bank and types them into Excel.</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0">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System auto-downloads and reconciles transactions overnight.</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1">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Stop:</w:t>
            </w:r>
            <w:r w:rsidDel="00000000" w:rsidR="00000000" w:rsidRPr="00000000">
              <w:rPr>
                <w:color w:val="1f1f1f"/>
                <w:rtl w:val="0"/>
              </w:rPr>
              <w:t xml:space="preserve"> Manual Data Entry. </w:t>
            </w:r>
            <w:r w:rsidDel="00000000" w:rsidR="00000000" w:rsidRPr="00000000">
              <w:rPr>
                <w:b w:val="1"/>
                <w:bCs w:val="1"/>
                <w:color w:val="1f1f1f"/>
                <w:rtl w:val="0"/>
              </w:rPr>
              <w:t xml:space="preserve">Start:</w:t>
            </w:r>
            <w:r w:rsidDel="00000000" w:rsidR="00000000" w:rsidRPr="00000000">
              <w:rPr>
                <w:color w:val="1f1f1f"/>
                <w:rtl w:val="0"/>
              </w:rPr>
              <w:t xml:space="preserve"> Reviewing exception logs.</w:t>
            </w:r>
          </w:p>
        </w:tc>
      </w:tr>
      <w:tr>
        <w:trPr>
          <w:cantSplit w:val="0"/>
          <w:trHeight w:val="192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2">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Technology</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3">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Excel 2016 and Legacy Mainframe (Green Screen).</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4">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Cloud-based ERP Dashboard (Web Browser).</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5">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Need to learn browser navigation, filtering, and "Drill-down" functions.</w:t>
            </w:r>
          </w:p>
        </w:tc>
      </w:tr>
      <w:tr>
        <w:trPr>
          <w:cantSplit w:val="0"/>
          <w:trHeight w:val="109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6">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Tools</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7">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Physical calculator and paper ledger.</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8">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Dual-monitor setup with digital validation.</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9">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Loss of physical "paper trail" comfort factor.</w:t>
            </w:r>
          </w:p>
        </w:tc>
      </w:tr>
      <w:tr>
        <w:trPr>
          <w:cantSplit w:val="0"/>
          <w:trHeight w:val="109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A">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Mindset</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B">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"I am valued for my typing speed and accuracy."</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C">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"I am valued for my ability to spot fraud and errors."</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D">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Shift from "Doer" to "Analyst."</w:t>
            </w:r>
          </w:p>
        </w:tc>
      </w:tr>
    </w:tbl>
    <w:p w:rsidR="00000000" w:rsidDel="00000000" w:rsidP="00000000" w:rsidRDefault="00000000" w:rsidRPr="00000000" w14:paraId="0000007E">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Key Pain Point:</w:t>
      </w:r>
    </w:p>
    <w:p w:rsidR="00000000" w:rsidDel="00000000" w:rsidP="00000000" w:rsidRDefault="00000000" w:rsidRPr="00000000" w14:paraId="0000007F">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"Fear of obsolescence. The clerks are worried that the automation will make them redundant (which is partially true). This anxiety is the primary blocker to adoption."</w:t>
      </w:r>
    </w:p>
    <w:p w:rsidR="00000000" w:rsidDel="00000000" w:rsidP="00000000" w:rsidRDefault="00000000" w:rsidRPr="00000000" w14:paraId="00000080">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s45gkktwcet5" w:id="8"/>
      <w:bookmarkEnd w:id="8"/>
      <w:r w:rsidDel="00000000" w:rsidR="00000000" w:rsidRPr="00000000">
        <w:rPr>
          <w:color w:val="007f5f"/>
          <w:rtl w:val="0"/>
        </w:rPr>
        <w:t xml:space="preserve">Group 2: Finance Managers (High Impact)</w:t>
      </w:r>
    </w:p>
    <w:p w:rsidR="00000000" w:rsidDel="00000000" w:rsidP="00000000" w:rsidRDefault="00000000" w:rsidRPr="00000000" w14:paraId="00000081">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Table: From/To Analysis - Finance Managers</w:t>
      </w:r>
    </w:p>
    <w:tbl>
      <w:tblPr>
        <w:tblStyle w:val="Table3"/>
        <w:tblW w:w="870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860"/>
        <w:gridCol w:w="1935"/>
        <w:gridCol w:w="1845"/>
        <w:gridCol w:w="3060"/>
        <w:tblGridChange w:id="0">
          <w:tblGrid>
            <w:gridCol w:w="1860"/>
            <w:gridCol w:w="1935"/>
            <w:gridCol w:w="1845"/>
            <w:gridCol w:w="3060"/>
          </w:tblGrid>
        </w:tblGridChange>
      </w:tblGrid>
      <w:tr>
        <w:trPr>
          <w:cantSplit w:val="0"/>
          <w:trHeight w:val="1095" w:hRule="atLeast"/>
          <w:tblHeader w:val="0"/>
        </w:trPr>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82">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Dimension</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83">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From (Current State)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84">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To (Future State)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85">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The "Delta" (The Gap)</w:t>
            </w:r>
            <w:r w:rsidDel="00000000" w:rsidR="00000000" w:rsidRPr="00000000">
              <w:rPr>
                <w:rtl w:val="0"/>
              </w:rPr>
            </w:r>
          </w:p>
        </w:tc>
      </w:tr>
      <w:tr>
        <w:trPr>
          <w:cantSplit w:val="0"/>
          <w:trHeight w:val="165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6">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Reporting</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7">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Wait until Day 10 of the month to see the P&amp;L report.</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8">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Real-time P&amp;L visibility 24/7.</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9">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Stop:</w:t>
            </w:r>
            <w:r w:rsidDel="00000000" w:rsidR="00000000" w:rsidRPr="00000000">
              <w:rPr>
                <w:color w:val="1f1f1f"/>
                <w:rtl w:val="0"/>
              </w:rPr>
              <w:t xml:space="preserve"> Monthly reactive panic. </w:t>
            </w:r>
            <w:r w:rsidDel="00000000" w:rsidR="00000000" w:rsidRPr="00000000">
              <w:rPr>
                <w:b w:val="1"/>
                <w:bCs w:val="1"/>
                <w:color w:val="1f1f1f"/>
                <w:rtl w:val="0"/>
              </w:rPr>
              <w:t xml:space="preserve">Start:</w:t>
            </w:r>
            <w:r w:rsidDel="00000000" w:rsidR="00000000" w:rsidRPr="00000000">
              <w:rPr>
                <w:color w:val="1f1f1f"/>
                <w:rtl w:val="0"/>
              </w:rPr>
              <w:t xml:space="preserve"> Daily proactive management.</w:t>
            </w:r>
          </w:p>
        </w:tc>
      </w:tr>
      <w:tr>
        <w:trPr>
          <w:cantSplit w:val="0"/>
          <w:trHeight w:val="165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A">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Management</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B">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Manage a team of 15 Clerks focused on entry.</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C">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Manage a team of 8 Analysts focused on quality.</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D">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Need to learn how to manage higher-skilled workers; need to manage the "survivor guilt" of the team.</w:t>
            </w:r>
          </w:p>
        </w:tc>
      </w:tr>
    </w:tbl>
    <w:p w:rsidR="00000000" w:rsidDel="00000000" w:rsidP="00000000" w:rsidRDefault="00000000" w:rsidRPr="00000000" w14:paraId="0000008E">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Key Pain Point:</w:t>
      </w:r>
    </w:p>
    <w:p w:rsidR="00000000" w:rsidDel="00000000" w:rsidP="00000000" w:rsidRDefault="00000000" w:rsidRPr="00000000" w14:paraId="0000008F">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"Loss of the 'buffer.' Previously, managers could blame the 'slow system' for late reports. Now, with real-time data, there are no excuses for delayed decision-making."</w:t>
      </w:r>
    </w:p>
    <w:p w:rsidR="00000000" w:rsidDel="00000000" w:rsidP="00000000" w:rsidRDefault="00000000" w:rsidRPr="00000000" w14:paraId="00000090">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91">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lx9xwdjgkbq" w:id="9"/>
      <w:bookmarkEnd w:id="9"/>
      <w:r w:rsidDel="00000000" w:rsidR="00000000" w:rsidRPr="00000000">
        <w:rPr>
          <w:b w:val="1"/>
          <w:bCs w:val="1"/>
          <w:color w:val="116dff"/>
          <w:sz w:val="34"/>
          <w:szCs w:val="34"/>
          <w:rtl w:val="0"/>
        </w:rPr>
        <w:t xml:space="preserve">Part 4: Training Needs Summary</w:t>
      </w:r>
    </w:p>
    <w:p w:rsidR="00000000" w:rsidDel="00000000" w:rsidP="00000000" w:rsidRDefault="00000000" w:rsidRPr="00000000" w14:paraId="00000092">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Based on the "Deltas" identified above, what do we need to teach them? This feeds the Training Plan.</w:t>
      </w:r>
    </w:p>
    <w:p w:rsidR="00000000" w:rsidDel="00000000" w:rsidP="00000000" w:rsidRDefault="00000000" w:rsidRPr="00000000" w14:paraId="0000009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9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Translate impacts into curriculum topics.</w:t>
      </w:r>
    </w:p>
    <w:p w:rsidR="00000000" w:rsidDel="00000000" w:rsidP="00000000" w:rsidRDefault="00000000" w:rsidRPr="00000000" w14:paraId="00000095">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Table: Required Training Interventions</w:t>
      </w:r>
    </w:p>
    <w:tbl>
      <w:tblPr>
        <w:tblStyle w:val="Table4"/>
        <w:tblW w:w="867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725"/>
        <w:gridCol w:w="2250"/>
        <w:gridCol w:w="1830"/>
        <w:gridCol w:w="1380"/>
        <w:gridCol w:w="1485"/>
        <w:tblGridChange w:id="0">
          <w:tblGrid>
            <w:gridCol w:w="1725"/>
            <w:gridCol w:w="2250"/>
            <w:gridCol w:w="1830"/>
            <w:gridCol w:w="1380"/>
            <w:gridCol w:w="1485"/>
          </w:tblGrid>
        </w:tblGridChange>
      </w:tblGrid>
      <w:tr>
        <w:trPr>
          <w:cantSplit w:val="0"/>
          <w:trHeight w:val="540" w:hRule="atLeast"/>
          <w:tblHeader w:val="0"/>
        </w:trPr>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96">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Audience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97">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Topic / Module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98">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Method</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99">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Duration</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9A">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Timing</w:t>
            </w:r>
            <w:r w:rsidDel="00000000" w:rsidR="00000000" w:rsidRPr="00000000">
              <w:rPr>
                <w:rtl w:val="0"/>
              </w:rPr>
            </w:r>
          </w:p>
        </w:tc>
      </w:tr>
      <w:tr>
        <w:trPr>
          <w:cantSplit w:val="0"/>
          <w:trHeight w:val="109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B">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Finance Clerks</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C">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ERP Navigation Basics</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D">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Classroom (Hands-on)</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E">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4 Hours</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F">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2 Weeks pre-launch</w:t>
            </w:r>
          </w:p>
        </w:tc>
      </w:tr>
      <w:tr>
        <w:trPr>
          <w:cantSplit w:val="0"/>
          <w:trHeight w:val="109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0">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Finance Clerks</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1">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Exception Handling Logic</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2">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Workshop / Scenarios</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3">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4 Hours</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4">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1 Week pre-launch</w:t>
            </w:r>
          </w:p>
        </w:tc>
      </w:tr>
      <w:tr>
        <w:trPr>
          <w:cantSplit w:val="0"/>
          <w:trHeight w:val="109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5">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Finance Managers</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6">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Dashboard Interpretation</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7">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1-on-1 Coaching</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8">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1 Hour</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9">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1 Week pre-launch</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A">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All Staff</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B">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New Expense Policy</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C">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eLearning Video</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D">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15 Mins</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E">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Launch Day</w:t>
            </w:r>
          </w:p>
        </w:tc>
      </w:tr>
    </w:tbl>
    <w:p w:rsidR="00000000" w:rsidDel="00000000" w:rsidP="00000000" w:rsidRDefault="00000000" w:rsidRPr="00000000" w14:paraId="000000AF">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Strategic Note:</w:t>
      </w:r>
    </w:p>
    <w:p w:rsidR="00000000" w:rsidDel="00000000" w:rsidP="00000000" w:rsidRDefault="00000000" w:rsidRPr="00000000" w14:paraId="000000B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"We have identified a gap in basic computer literacy for some of the senior clerks. A 'Computer Basics' pre-requisite course is recommended before the ERP training begins."</w:t>
      </w:r>
    </w:p>
    <w:p w:rsidR="00000000" w:rsidDel="00000000" w:rsidP="00000000" w:rsidRDefault="00000000" w:rsidRPr="00000000" w14:paraId="000000B1">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B2">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5f9mmnv7cj50" w:id="10"/>
      <w:bookmarkEnd w:id="10"/>
      <w:r w:rsidDel="00000000" w:rsidR="00000000" w:rsidRPr="00000000">
        <w:rPr>
          <w:b w:val="1"/>
          <w:bCs w:val="1"/>
          <w:color w:val="116dff"/>
          <w:sz w:val="34"/>
          <w:szCs w:val="34"/>
          <w:rtl w:val="0"/>
        </w:rPr>
        <w:t xml:space="preserve">Part 5: Communication Needs Summary</w:t>
      </w:r>
    </w:p>
    <w:p w:rsidR="00000000" w:rsidDel="00000000" w:rsidP="00000000" w:rsidRDefault="00000000" w:rsidRPr="00000000" w14:paraId="000000B3">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What do we need to tell them, and when? This feeds the Communications Plan.</w:t>
      </w:r>
    </w:p>
    <w:p w:rsidR="00000000" w:rsidDel="00000000" w:rsidP="00000000" w:rsidRDefault="00000000" w:rsidRPr="00000000" w14:paraId="000000B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B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Define the key messages for each phase.</w:t>
      </w:r>
    </w:p>
    <w:p w:rsidR="00000000" w:rsidDel="00000000" w:rsidP="00000000" w:rsidRDefault="00000000" w:rsidRPr="00000000" w14:paraId="000000B6">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amie34j1rscf" w:id="11"/>
      <w:bookmarkEnd w:id="11"/>
      <w:r w:rsidDel="00000000" w:rsidR="00000000" w:rsidRPr="00000000">
        <w:rPr>
          <w:color w:val="007f5f"/>
          <w:rtl w:val="0"/>
        </w:rPr>
        <w:t xml:space="preserve">Phase 1: Awareness (3 Months Out)</w:t>
      </w:r>
    </w:p>
    <w:p w:rsidR="00000000" w:rsidDel="00000000" w:rsidP="00000000" w:rsidRDefault="00000000" w:rsidRPr="00000000" w14:paraId="000000B7">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Audience:</w:t>
      </w:r>
      <w:r w:rsidDel="00000000" w:rsidR="00000000" w:rsidRPr="00000000">
        <w:rPr>
          <w:color w:val="1f1f1f"/>
          <w:rtl w:val="0"/>
        </w:rPr>
        <w:t xml:space="preserve"> All Finance Staff.</w:t>
      </w:r>
    </w:p>
    <w:p w:rsidR="00000000" w:rsidDel="00000000" w:rsidP="00000000" w:rsidRDefault="00000000" w:rsidRPr="00000000" w14:paraId="000000B8">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Message:</w:t>
      </w:r>
      <w:r w:rsidDel="00000000" w:rsidR="00000000" w:rsidRPr="00000000">
        <w:rPr>
          <w:color w:val="1f1f1f"/>
          <w:rtl w:val="0"/>
        </w:rPr>
        <w:t xml:space="preserve"> "The Change is coming. Here is </w:t>
      </w:r>
      <w:r w:rsidDel="00000000" w:rsidR="00000000" w:rsidRPr="00000000">
        <w:rPr>
          <w:i w:val="1"/>
          <w:iCs w:val="1"/>
          <w:color w:val="1f1f1f"/>
          <w:rtl w:val="0"/>
        </w:rPr>
        <w:t xml:space="preserve">why</w:t>
      </w:r>
      <w:r w:rsidDel="00000000" w:rsidR="00000000" w:rsidRPr="00000000">
        <w:rPr>
          <w:color w:val="1f1f1f"/>
          <w:rtl w:val="0"/>
        </w:rPr>
        <w:t xml:space="preserve"> (The Business Case). Here is the timeline."</w:t>
      </w:r>
    </w:p>
    <w:p w:rsidR="00000000" w:rsidDel="00000000" w:rsidP="00000000" w:rsidRDefault="00000000" w:rsidRPr="00000000" w14:paraId="000000B9">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Sender:</w:t>
      </w:r>
      <w:r w:rsidDel="00000000" w:rsidR="00000000" w:rsidRPr="00000000">
        <w:rPr>
          <w:color w:val="1f1f1f"/>
          <w:rtl w:val="0"/>
        </w:rPr>
        <w:t xml:space="preserve"> CFO (Sponsor).</w:t>
      </w:r>
    </w:p>
    <w:p w:rsidR="00000000" w:rsidDel="00000000" w:rsidP="00000000" w:rsidRDefault="00000000" w:rsidRPr="00000000" w14:paraId="000000BA">
      <w:pPr>
        <w:numPr>
          <w:ilvl w:val="0"/>
          <w:numId w:val="3"/>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Channel:</w:t>
      </w:r>
      <w:r w:rsidDel="00000000" w:rsidR="00000000" w:rsidRPr="00000000">
        <w:rPr>
          <w:color w:val="1f1f1f"/>
          <w:rtl w:val="0"/>
        </w:rPr>
        <w:t xml:space="preserve"> Town Hall Meeting.</w:t>
      </w:r>
    </w:p>
    <w:p w:rsidR="00000000" w:rsidDel="00000000" w:rsidP="00000000" w:rsidRDefault="00000000" w:rsidRPr="00000000" w14:paraId="000000BB">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f6tlwvf0a3o" w:id="12"/>
      <w:bookmarkEnd w:id="12"/>
      <w:r w:rsidDel="00000000" w:rsidR="00000000" w:rsidRPr="00000000">
        <w:rPr>
          <w:color w:val="007f5f"/>
          <w:rtl w:val="0"/>
        </w:rPr>
        <w:t xml:space="preserve">Phase 2: Understanding (1 Month Out)</w:t>
      </w:r>
    </w:p>
    <w:p w:rsidR="00000000" w:rsidDel="00000000" w:rsidP="00000000" w:rsidRDefault="00000000" w:rsidRPr="00000000" w14:paraId="000000BC">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Audience:</w:t>
      </w:r>
      <w:r w:rsidDel="00000000" w:rsidR="00000000" w:rsidRPr="00000000">
        <w:rPr>
          <w:color w:val="1f1f1f"/>
          <w:rtl w:val="0"/>
        </w:rPr>
        <w:t xml:space="preserve"> Finance Clerks.</w:t>
      </w:r>
    </w:p>
    <w:p w:rsidR="00000000" w:rsidDel="00000000" w:rsidP="00000000" w:rsidRDefault="00000000" w:rsidRPr="00000000" w14:paraId="000000BD">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Message:</w:t>
      </w:r>
      <w:r w:rsidDel="00000000" w:rsidR="00000000" w:rsidRPr="00000000">
        <w:rPr>
          <w:color w:val="1f1f1f"/>
          <w:rtl w:val="0"/>
        </w:rPr>
        <w:t xml:space="preserve"> "Here is exactly how your job changes. Here is the training schedule. Here is the support plan."</w:t>
      </w:r>
    </w:p>
    <w:p w:rsidR="00000000" w:rsidDel="00000000" w:rsidP="00000000" w:rsidRDefault="00000000" w:rsidRPr="00000000" w14:paraId="000000BE">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Sender:</w:t>
      </w:r>
      <w:r w:rsidDel="00000000" w:rsidR="00000000" w:rsidRPr="00000000">
        <w:rPr>
          <w:color w:val="1f1f1f"/>
          <w:rtl w:val="0"/>
        </w:rPr>
        <w:t xml:space="preserve"> Finance Director (Direct Manager).</w:t>
      </w:r>
    </w:p>
    <w:p w:rsidR="00000000" w:rsidDel="00000000" w:rsidP="00000000" w:rsidRDefault="00000000" w:rsidRPr="00000000" w14:paraId="000000BF">
      <w:pPr>
        <w:numPr>
          <w:ilvl w:val="0"/>
          <w:numId w:val="12"/>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Channel:</w:t>
      </w:r>
      <w:r w:rsidDel="00000000" w:rsidR="00000000" w:rsidRPr="00000000">
        <w:rPr>
          <w:color w:val="1f1f1f"/>
          <w:rtl w:val="0"/>
        </w:rPr>
        <w:t xml:space="preserve"> Team Meeting + FAQ Document.</w:t>
      </w:r>
    </w:p>
    <w:p w:rsidR="00000000" w:rsidDel="00000000" w:rsidP="00000000" w:rsidRDefault="00000000" w:rsidRPr="00000000" w14:paraId="000000C0">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rag609l4t3ka" w:id="13"/>
      <w:bookmarkEnd w:id="13"/>
      <w:r w:rsidDel="00000000" w:rsidR="00000000" w:rsidRPr="00000000">
        <w:rPr>
          <w:color w:val="007f5f"/>
          <w:rtl w:val="0"/>
        </w:rPr>
        <w:t xml:space="preserve">Phase 3: Action (Go-Live)</w:t>
      </w:r>
    </w:p>
    <w:p w:rsidR="00000000" w:rsidDel="00000000" w:rsidP="00000000" w:rsidRDefault="00000000" w:rsidRPr="00000000" w14:paraId="000000C1">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Audience:</w:t>
      </w:r>
      <w:r w:rsidDel="00000000" w:rsidR="00000000" w:rsidRPr="00000000">
        <w:rPr>
          <w:color w:val="1f1f1f"/>
          <w:rtl w:val="0"/>
        </w:rPr>
        <w:t xml:space="preserve"> All Users.</w:t>
      </w:r>
    </w:p>
    <w:p w:rsidR="00000000" w:rsidDel="00000000" w:rsidP="00000000" w:rsidRDefault="00000000" w:rsidRPr="00000000" w14:paraId="000000C2">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Message:</w:t>
      </w:r>
      <w:r w:rsidDel="00000000" w:rsidR="00000000" w:rsidRPr="00000000">
        <w:rPr>
          <w:color w:val="1f1f1f"/>
          <w:rtl w:val="0"/>
        </w:rPr>
        <w:t xml:space="preserve"> "The system is live. Click here to log in. Call this number for help."</w:t>
      </w:r>
    </w:p>
    <w:p w:rsidR="00000000" w:rsidDel="00000000" w:rsidP="00000000" w:rsidRDefault="00000000" w:rsidRPr="00000000" w14:paraId="000000C3">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Sender:</w:t>
      </w:r>
      <w:r w:rsidDel="00000000" w:rsidR="00000000" w:rsidRPr="00000000">
        <w:rPr>
          <w:color w:val="1f1f1f"/>
          <w:rtl w:val="0"/>
        </w:rPr>
        <w:t xml:space="preserve"> Project Manager.</w:t>
      </w:r>
    </w:p>
    <w:p w:rsidR="00000000" w:rsidDel="00000000" w:rsidP="00000000" w:rsidRDefault="00000000" w:rsidRPr="00000000" w14:paraId="000000C4">
      <w:pPr>
        <w:numPr>
          <w:ilvl w:val="0"/>
          <w:numId w:val="7"/>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Channel:</w:t>
      </w:r>
      <w:r w:rsidDel="00000000" w:rsidR="00000000" w:rsidRPr="00000000">
        <w:rPr>
          <w:color w:val="1f1f1f"/>
          <w:rtl w:val="0"/>
        </w:rPr>
        <w:t xml:space="preserve"> Email + Desk Drop (Flyer).</w:t>
      </w:r>
    </w:p>
    <w:p w:rsidR="00000000" w:rsidDel="00000000" w:rsidP="00000000" w:rsidRDefault="00000000" w:rsidRPr="00000000" w14:paraId="000000C5">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C6">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ilhsxhmxqgxc" w:id="14"/>
      <w:bookmarkEnd w:id="14"/>
      <w:r w:rsidDel="00000000" w:rsidR="00000000" w:rsidRPr="00000000">
        <w:rPr>
          <w:b w:val="1"/>
          <w:bCs w:val="1"/>
          <w:color w:val="116dff"/>
          <w:sz w:val="34"/>
          <w:szCs w:val="34"/>
          <w:rtl w:val="0"/>
        </w:rPr>
        <w:t xml:space="preserve">Part 6: Business Readiness Criteria</w:t>
      </w:r>
    </w:p>
    <w:p w:rsidR="00000000" w:rsidDel="00000000" w:rsidP="00000000" w:rsidRDefault="00000000" w:rsidRPr="00000000" w14:paraId="000000C7">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How will we know if the business is ready to accept the change? These are the "Go / No-Go" criteria for the people side.</w:t>
      </w:r>
    </w:p>
    <w:p w:rsidR="00000000" w:rsidDel="00000000" w:rsidP="00000000" w:rsidRDefault="00000000" w:rsidRPr="00000000" w14:paraId="000000C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C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Define specific metrics that must be met before you flip the switch.</w:t>
      </w:r>
    </w:p>
    <w:p w:rsidR="00000000" w:rsidDel="00000000" w:rsidP="00000000" w:rsidRDefault="00000000" w:rsidRPr="00000000" w14:paraId="000000CA">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Table: People Readiness Checklist</w:t>
      </w:r>
    </w:p>
    <w:tbl>
      <w:tblPr>
        <w:tblStyle w:val="Table5"/>
        <w:tblW w:w="870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205"/>
        <w:gridCol w:w="3585"/>
        <w:gridCol w:w="1440"/>
        <w:gridCol w:w="1470"/>
        <w:tblGridChange w:id="0">
          <w:tblGrid>
            <w:gridCol w:w="2205"/>
            <w:gridCol w:w="3585"/>
            <w:gridCol w:w="1440"/>
            <w:gridCol w:w="1470"/>
          </w:tblGrid>
        </w:tblGridChange>
      </w:tblGrid>
      <w:tr>
        <w:trPr>
          <w:cantSplit w:val="0"/>
          <w:trHeight w:val="540" w:hRule="atLeast"/>
          <w:tblHeader w:val="0"/>
        </w:trPr>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CB">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Category</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CC">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Metric / Criteria</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CD">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Owner</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CE">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Target</w:t>
            </w:r>
            <w:r w:rsidDel="00000000" w:rsidR="00000000" w:rsidRPr="00000000">
              <w:rPr>
                <w:rtl w:val="0"/>
              </w:rPr>
            </w:r>
          </w:p>
        </w:tc>
      </w:tr>
      <w:tr>
        <w:trPr>
          <w:cantSplit w:val="0"/>
          <w:trHeight w:val="109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F">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Training</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0">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 of Finance Clerks who completed the training course.</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1">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Training Lead</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2">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&gt; 95%</w:t>
            </w:r>
          </w:p>
        </w:tc>
      </w:tr>
      <w:tr>
        <w:trPr>
          <w:cantSplit w:val="0"/>
          <w:trHeight w:val="109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3">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Competency</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4">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 of Finance Clerks who passed the final assessment test.</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5">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Training Lead</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6">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&gt; 90%</w:t>
            </w:r>
          </w:p>
        </w:tc>
      </w:tr>
      <w:tr>
        <w:trPr>
          <w:cantSplit w:val="0"/>
          <w:trHeight w:val="109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7">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Access</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8">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 of users who have successfully logged in during the test window.</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9">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IT Security</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A">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100%</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B">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Communication</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C">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"Awareness" survey score.</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D">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Comms Lead</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E">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&gt; 80% Positive</w:t>
            </w:r>
          </w:p>
        </w:tc>
      </w:tr>
    </w:tbl>
    <w:p w:rsidR="00000000" w:rsidDel="00000000" w:rsidP="00000000" w:rsidRDefault="00000000" w:rsidRPr="00000000" w14:paraId="000000DF">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Decision Rule:</w:t>
      </w:r>
    </w:p>
    <w:p w:rsidR="00000000" w:rsidDel="00000000" w:rsidP="00000000" w:rsidRDefault="00000000" w:rsidRPr="00000000" w14:paraId="000000E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"If the Training Completion rate is below 95% on the Friday before Go-Live, the deployment will be postponed."</w:t>
      </w:r>
    </w:p>
    <w:p w:rsidR="00000000" w:rsidDel="00000000" w:rsidP="00000000" w:rsidRDefault="00000000" w:rsidRPr="00000000" w14:paraId="000000E1">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E2">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47i180tsk5zb" w:id="15"/>
      <w:bookmarkEnd w:id="15"/>
      <w:r w:rsidDel="00000000" w:rsidR="00000000" w:rsidRPr="00000000">
        <w:rPr>
          <w:b w:val="1"/>
          <w:bCs w:val="1"/>
          <w:color w:val="116dff"/>
          <w:sz w:val="34"/>
          <w:szCs w:val="34"/>
          <w:rtl w:val="0"/>
        </w:rPr>
        <w:t xml:space="preserve">Part 7: Resistance Management Plan</w:t>
      </w:r>
    </w:p>
    <w:p w:rsidR="00000000" w:rsidDel="00000000" w:rsidP="00000000" w:rsidRDefault="00000000" w:rsidRPr="00000000" w14:paraId="000000E3">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What specific resistance behaviors do we expect, and how will we handle them?</w:t>
      </w:r>
    </w:p>
    <w:p w:rsidR="00000000" w:rsidDel="00000000" w:rsidP="00000000" w:rsidRDefault="00000000" w:rsidRPr="00000000" w14:paraId="000000E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E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Be realistic about the pushback.</w:t>
      </w:r>
    </w:p>
    <w:p w:rsidR="00000000" w:rsidDel="00000000" w:rsidP="00000000" w:rsidRDefault="00000000" w:rsidRPr="00000000" w14:paraId="000000E6">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Scenario 1: The "Paper Hoarders"</w:t>
      </w:r>
    </w:p>
    <w:p w:rsidR="00000000" w:rsidDel="00000000" w:rsidP="00000000" w:rsidRDefault="00000000" w:rsidRPr="00000000" w14:paraId="000000E7">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Behavior:</w:t>
      </w:r>
      <w:r w:rsidDel="00000000" w:rsidR="00000000" w:rsidRPr="00000000">
        <w:rPr>
          <w:color w:val="1f1f1f"/>
          <w:rtl w:val="0"/>
        </w:rPr>
        <w:t xml:space="preserve"> Clerks continue to print reports and do manual reconciliation "just in case" the system is wrong.</w:t>
      </w:r>
    </w:p>
    <w:p w:rsidR="00000000" w:rsidDel="00000000" w:rsidP="00000000" w:rsidRDefault="00000000" w:rsidRPr="00000000" w14:paraId="000000E8">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Impact:</w:t>
      </w:r>
      <w:r w:rsidDel="00000000" w:rsidR="00000000" w:rsidRPr="00000000">
        <w:rPr>
          <w:color w:val="1f1f1f"/>
          <w:rtl w:val="0"/>
        </w:rPr>
        <w:t xml:space="preserve"> Duplication of effort; data remains offline.</w:t>
      </w:r>
    </w:p>
    <w:p w:rsidR="00000000" w:rsidDel="00000000" w:rsidP="00000000" w:rsidRDefault="00000000" w:rsidRPr="00000000" w14:paraId="000000E9">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Mitigation:</w:t>
      </w:r>
    </w:p>
    <w:p w:rsidR="00000000" w:rsidDel="00000000" w:rsidP="00000000" w:rsidRDefault="00000000" w:rsidRPr="00000000" w14:paraId="000000EA">
      <w:pPr>
        <w:numPr>
          <w:ilvl w:val="1"/>
          <w:numId w:val="5"/>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b w:val="1"/>
          <w:bCs w:val="1"/>
          <w:color w:val="1f1f1f"/>
          <w:rtl w:val="0"/>
        </w:rPr>
        <w:t xml:space="preserve">Hard Stop:</w:t>
      </w:r>
      <w:r w:rsidDel="00000000" w:rsidR="00000000" w:rsidRPr="00000000">
        <w:rPr>
          <w:color w:val="1f1f1f"/>
          <w:rtl w:val="0"/>
        </w:rPr>
        <w:t xml:space="preserve"> Remove printers from the finance area for the first month (drastic but effective).</w:t>
      </w:r>
    </w:p>
    <w:p w:rsidR="00000000" w:rsidDel="00000000" w:rsidP="00000000" w:rsidRDefault="00000000" w:rsidRPr="00000000" w14:paraId="000000EB">
      <w:pPr>
        <w:numPr>
          <w:ilvl w:val="1"/>
          <w:numId w:val="5"/>
        </w:numPr>
        <w:pBdr>
          <w:top w:color="auto" w:space="0" w:sz="0" w:val="none"/>
          <w:bottom w:color="auto" w:space="0" w:sz="0" w:val="none"/>
          <w:right w:color="auto" w:space="0" w:sz="0" w:val="none"/>
          <w:between w:color="auto" w:space="0" w:sz="0" w:val="none"/>
        </w:pBdr>
        <w:spacing w:after="600" w:lineRule="auto"/>
        <w:ind w:left="1440" w:hanging="360"/>
      </w:pPr>
      <w:r w:rsidDel="00000000" w:rsidR="00000000" w:rsidRPr="00000000">
        <w:rPr>
          <w:b w:val="1"/>
          <w:bCs w:val="1"/>
          <w:color w:val="1f1f1f"/>
          <w:rtl w:val="0"/>
        </w:rPr>
        <w:t xml:space="preserve">Safety Net:</w:t>
      </w:r>
      <w:r w:rsidDel="00000000" w:rsidR="00000000" w:rsidRPr="00000000">
        <w:rPr>
          <w:color w:val="1f1f1f"/>
          <w:rtl w:val="0"/>
        </w:rPr>
        <w:t xml:space="preserve"> Run parallel for 2 weeks to prove the system works, then formally shut down the legacy access.</w:t>
      </w:r>
    </w:p>
    <w:p w:rsidR="00000000" w:rsidDel="00000000" w:rsidP="00000000" w:rsidRDefault="00000000" w:rsidRPr="00000000" w14:paraId="000000EC">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Scenario 2: The "Silent Vetos"</w:t>
      </w:r>
    </w:p>
    <w:p w:rsidR="00000000" w:rsidDel="00000000" w:rsidP="00000000" w:rsidRDefault="00000000" w:rsidRPr="00000000" w14:paraId="000000ED">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Behavior:</w:t>
      </w:r>
      <w:r w:rsidDel="00000000" w:rsidR="00000000" w:rsidRPr="00000000">
        <w:rPr>
          <w:color w:val="1f1f1f"/>
          <w:rtl w:val="0"/>
        </w:rPr>
        <w:t xml:space="preserve"> Managers nod in meetings but do not encourage their teams to attend training.</w:t>
      </w:r>
    </w:p>
    <w:p w:rsidR="00000000" w:rsidDel="00000000" w:rsidP="00000000" w:rsidRDefault="00000000" w:rsidRPr="00000000" w14:paraId="000000EE">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Impact:</w:t>
      </w:r>
      <w:r w:rsidDel="00000000" w:rsidR="00000000" w:rsidRPr="00000000">
        <w:rPr>
          <w:color w:val="1f1f1f"/>
          <w:rtl w:val="0"/>
        </w:rPr>
        <w:t xml:space="preserve"> Low training attendance; chaos at Go-Live.</w:t>
      </w:r>
    </w:p>
    <w:p w:rsidR="00000000" w:rsidDel="00000000" w:rsidP="00000000" w:rsidRDefault="00000000" w:rsidRPr="00000000" w14:paraId="000000EF">
      <w:pPr>
        <w:numPr>
          <w:ilvl w:val="0"/>
          <w:numId w:val="4"/>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Mitigation:</w:t>
      </w:r>
      <w:r w:rsidDel="00000000" w:rsidR="00000000" w:rsidRPr="00000000">
        <w:rPr>
          <w:color w:val="1f1f1f"/>
          <w:rtl w:val="0"/>
        </w:rPr>
        <w:t xml:space="preserve"> Publish a "Training Attendance Dashboard" to the CFO weekly. Publicly shame (or encourage) managers based on their team's participation.</w:t>
      </w:r>
    </w:p>
    <w:p w:rsidR="00000000" w:rsidDel="00000000" w:rsidP="00000000" w:rsidRDefault="00000000" w:rsidRPr="00000000" w14:paraId="000000F0">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F1">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1xjax9wzap3u" w:id="16"/>
      <w:bookmarkEnd w:id="16"/>
      <w:r w:rsidDel="00000000" w:rsidR="00000000" w:rsidRPr="00000000">
        <w:rPr>
          <w:b w:val="1"/>
          <w:bCs w:val="1"/>
          <w:color w:val="116dff"/>
          <w:sz w:val="34"/>
          <w:szCs w:val="34"/>
          <w:rtl w:val="0"/>
        </w:rPr>
        <w:t xml:space="preserve">Part 8: Post-Go-Live Reinforcement</w:t>
      </w:r>
    </w:p>
    <w:p w:rsidR="00000000" w:rsidDel="00000000" w:rsidP="00000000" w:rsidRDefault="00000000" w:rsidRPr="00000000" w14:paraId="000000F2">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Change Management does not end on launch day. How will we make the change stick?</w:t>
      </w:r>
    </w:p>
    <w:p w:rsidR="00000000" w:rsidDel="00000000" w:rsidP="00000000" w:rsidRDefault="00000000" w:rsidRPr="00000000" w14:paraId="000000F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F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Plan the "Sustainment" phase.</w:t>
      </w:r>
    </w:p>
    <w:p w:rsidR="00000000" w:rsidDel="00000000" w:rsidP="00000000" w:rsidRDefault="00000000" w:rsidRPr="00000000" w14:paraId="000000F5">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Floor Walkers:</w:t>
      </w:r>
      <w:r w:rsidDel="00000000" w:rsidR="00000000" w:rsidRPr="00000000">
        <w:rPr>
          <w:color w:val="1f1f1f"/>
          <w:rtl w:val="0"/>
        </w:rPr>
        <w:t xml:space="preserve"> "For the first 3 days, 2 Super Users will walk the floor to answer questions immediately."</w:t>
      </w:r>
    </w:p>
    <w:p w:rsidR="00000000" w:rsidDel="00000000" w:rsidP="00000000" w:rsidRDefault="00000000" w:rsidRPr="00000000" w14:paraId="000000F6">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Daily Stand-ups:</w:t>
      </w:r>
      <w:r w:rsidDel="00000000" w:rsidR="00000000" w:rsidRPr="00000000">
        <w:rPr>
          <w:color w:val="1f1f1f"/>
          <w:rtl w:val="0"/>
        </w:rPr>
        <w:t xml:space="preserve"> "For the first 2 weeks, a 15-minute start-of-day meeting will be held to address yesterday's issues."</w:t>
      </w:r>
    </w:p>
    <w:p w:rsidR="00000000" w:rsidDel="00000000" w:rsidP="00000000" w:rsidRDefault="00000000" w:rsidRPr="00000000" w14:paraId="000000F7">
      <w:pPr>
        <w:numPr>
          <w:ilvl w:val="0"/>
          <w:numId w:val="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Success Stories:</w:t>
      </w:r>
      <w:r w:rsidDel="00000000" w:rsidR="00000000" w:rsidRPr="00000000">
        <w:rPr>
          <w:color w:val="1f1f1f"/>
          <w:rtl w:val="0"/>
        </w:rPr>
        <w:t xml:space="preserve"> "In the first month newsletter, highlight the 'User of the Month' who processed the most transactions effortlessly."</w:t>
      </w:r>
    </w:p>
    <w:p w:rsidR="00000000" w:rsidDel="00000000" w:rsidP="00000000" w:rsidRDefault="00000000" w:rsidRPr="00000000" w14:paraId="000000F8">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F9">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quo8er3e4y6h" w:id="17"/>
      <w:bookmarkEnd w:id="17"/>
      <w:r w:rsidDel="00000000" w:rsidR="00000000" w:rsidRPr="00000000">
        <w:rPr>
          <w:b w:val="1"/>
          <w:bCs w:val="1"/>
          <w:color w:val="116dff"/>
          <w:sz w:val="34"/>
          <w:szCs w:val="34"/>
          <w:rtl w:val="0"/>
        </w:rPr>
        <w:t xml:space="preserve">Part 9: Approval and Sign-off</w:t>
      </w:r>
    </w:p>
    <w:p w:rsidR="00000000" w:rsidDel="00000000" w:rsidP="00000000" w:rsidRDefault="00000000" w:rsidRPr="00000000" w14:paraId="000000FA">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business owner must agree to this summary. By signing, they acknowledge the disruption and the plan to manage it.</w:t>
      </w:r>
    </w:p>
    <w:p w:rsidR="00000000" w:rsidDel="00000000" w:rsidP="00000000" w:rsidRDefault="00000000" w:rsidRPr="00000000" w14:paraId="000000FB">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4rqt12gkkevm" w:id="18"/>
      <w:bookmarkEnd w:id="18"/>
      <w:r w:rsidDel="00000000" w:rsidR="00000000" w:rsidRPr="00000000">
        <w:rPr>
          <w:color w:val="007f5f"/>
          <w:rtl w:val="0"/>
        </w:rPr>
        <w:t xml:space="preserve">Signature Block</w:t>
      </w:r>
    </w:p>
    <w:p w:rsidR="00000000" w:rsidDel="00000000" w:rsidP="00000000" w:rsidRDefault="00000000" w:rsidRPr="00000000" w14:paraId="000000FC">
      <w:pPr>
        <w:numPr>
          <w:ilvl w:val="0"/>
          <w:numId w:val="1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Change Manager:</w:t>
      </w:r>
      <w:r w:rsidDel="00000000" w:rsidR="00000000" w:rsidRPr="00000000">
        <w:rPr>
          <w:color w:val="1f1f1f"/>
          <w:rtl w:val="0"/>
        </w:rPr>
        <w:t xml:space="preserve"> Certifies the plan is sufficient to drive adoption.</w:t>
      </w:r>
    </w:p>
    <w:p w:rsidR="00000000" w:rsidDel="00000000" w:rsidP="00000000" w:rsidRDefault="00000000" w:rsidRPr="00000000" w14:paraId="000000FD">
      <w:pPr>
        <w:numPr>
          <w:ilvl w:val="0"/>
          <w:numId w:val="1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Project Sponsor:</w:t>
      </w:r>
      <w:r w:rsidDel="00000000" w:rsidR="00000000" w:rsidRPr="00000000">
        <w:rPr>
          <w:color w:val="1f1f1f"/>
          <w:rtl w:val="0"/>
        </w:rPr>
        <w:t xml:space="preserve"> Acknowledges the resource time required for training.</w:t>
      </w:r>
    </w:p>
    <w:p w:rsidR="00000000" w:rsidDel="00000000" w:rsidP="00000000" w:rsidRDefault="00000000" w:rsidRPr="00000000" w14:paraId="000000FE">
      <w:pPr>
        <w:numPr>
          <w:ilvl w:val="0"/>
          <w:numId w:val="13"/>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Business Owner (Impacted Dept):</w:t>
      </w:r>
      <w:r w:rsidDel="00000000" w:rsidR="00000000" w:rsidRPr="00000000">
        <w:rPr>
          <w:color w:val="1f1f1f"/>
          <w:rtl w:val="0"/>
        </w:rPr>
        <w:t xml:space="preserve"> Agrees to release staff for the training sessions.</w:t>
      </w:r>
    </w:p>
    <w:p w:rsidR="00000000" w:rsidDel="00000000" w:rsidP="00000000" w:rsidRDefault="00000000" w:rsidRPr="00000000" w14:paraId="000000FF">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00">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atgpont64n85" w:id="19"/>
      <w:bookmarkEnd w:id="19"/>
      <w:r w:rsidDel="00000000" w:rsidR="00000000" w:rsidRPr="00000000">
        <w:rPr>
          <w:b w:val="1"/>
          <w:bCs w:val="1"/>
          <w:color w:val="116dff"/>
          <w:sz w:val="34"/>
          <w:szCs w:val="34"/>
          <w:rtl w:val="0"/>
        </w:rPr>
        <w:t xml:space="preserve">Part 10: Step-by-Step Guide for Creating the Summary</w:t>
      </w:r>
    </w:p>
    <w:p w:rsidR="00000000" w:rsidDel="00000000" w:rsidP="00000000" w:rsidRDefault="00000000" w:rsidRPr="00000000" w14:paraId="0000010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Step 1: Review the OIA (Template 38)</w:t>
      </w:r>
    </w:p>
    <w:p w:rsidR="00000000" w:rsidDel="00000000" w:rsidP="00000000" w:rsidRDefault="00000000" w:rsidRPr="00000000" w14:paraId="0000010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Start with the data. Look at the Heat Map from the previous template. Identify the "Red" groups. These are the only ones that need a detailed "From/To" table in this summary.</w:t>
      </w:r>
    </w:p>
    <w:p w:rsidR="00000000" w:rsidDel="00000000" w:rsidP="00000000" w:rsidRDefault="00000000" w:rsidRPr="00000000" w14:paraId="0000010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Step 2: Define the "Delta"</w:t>
      </w:r>
    </w:p>
    <w:p w:rsidR="00000000" w:rsidDel="00000000" w:rsidP="00000000" w:rsidRDefault="00000000" w:rsidRPr="00000000" w14:paraId="0000010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This is the hardest part. You must be precise.</w:t>
      </w:r>
    </w:p>
    <w:p w:rsidR="00000000" w:rsidDel="00000000" w:rsidP="00000000" w:rsidRDefault="00000000" w:rsidRPr="00000000" w14:paraId="00000105">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Bad:</w:t>
      </w:r>
      <w:r w:rsidDel="00000000" w:rsidR="00000000" w:rsidRPr="00000000">
        <w:rPr>
          <w:color w:val="1f1f1f"/>
          <w:rtl w:val="0"/>
        </w:rPr>
        <w:t xml:space="preserve"> "Process improved."</w:t>
      </w:r>
    </w:p>
    <w:p w:rsidR="00000000" w:rsidDel="00000000" w:rsidP="00000000" w:rsidRDefault="00000000" w:rsidRPr="00000000" w14:paraId="00000106">
      <w:pPr>
        <w:numPr>
          <w:ilvl w:val="0"/>
          <w:numId w:val="2"/>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Good: "Step 3 is removed. Step 4 is automated."</w:t>
        <w:br w:type="textWrapping"/>
        <w:t xml:space="preserve">Interview the Business Analyst (BA) if you aren't sure. The BA knows the exact workflow differences.</w:t>
      </w:r>
    </w:p>
    <w:p w:rsidR="00000000" w:rsidDel="00000000" w:rsidP="00000000" w:rsidRDefault="00000000" w:rsidRPr="00000000" w14:paraId="00000107">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Step 3: Cluster the Impacts</w:t>
      </w:r>
    </w:p>
    <w:p w:rsidR="00000000" w:rsidDel="00000000" w:rsidP="00000000" w:rsidRDefault="00000000" w:rsidRPr="00000000" w14:paraId="0000010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Group similar impacts together. If 5 different roles all lose "Access to Legacy Data," you can create one communication plan for that topic.</w:t>
      </w:r>
    </w:p>
    <w:p w:rsidR="00000000" w:rsidDel="00000000" w:rsidP="00000000" w:rsidRDefault="00000000" w:rsidRPr="00000000" w14:paraId="0000010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Step 4: Draft the "WIIFM" (What's In It For Me)</w:t>
      </w:r>
    </w:p>
    <w:p w:rsidR="00000000" w:rsidDel="00000000" w:rsidP="00000000" w:rsidRDefault="00000000" w:rsidRPr="00000000" w14:paraId="0000010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For every impact, ask "Why should they care?"</w:t>
      </w:r>
    </w:p>
    <w:p w:rsidR="00000000" w:rsidDel="00000000" w:rsidP="00000000" w:rsidRDefault="00000000" w:rsidRPr="00000000" w14:paraId="0000010B">
      <w:pPr>
        <w:numPr>
          <w:ilvl w:val="0"/>
          <w:numId w:val="1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Impact:</w:t>
      </w:r>
      <w:r w:rsidDel="00000000" w:rsidR="00000000" w:rsidRPr="00000000">
        <w:rPr>
          <w:color w:val="1f1f1f"/>
          <w:rtl w:val="0"/>
        </w:rPr>
        <w:t xml:space="preserve"> "You have to learn a new screen."</w:t>
      </w:r>
    </w:p>
    <w:p w:rsidR="00000000" w:rsidDel="00000000" w:rsidP="00000000" w:rsidRDefault="00000000" w:rsidRPr="00000000" w14:paraId="0000010C">
      <w:pPr>
        <w:numPr>
          <w:ilvl w:val="0"/>
          <w:numId w:val="10"/>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WIIFM: "This screen loads in 2 seconds instead of 20, saving you frustration."</w:t>
        <w:br w:type="textWrapping"/>
        <w:t xml:space="preserve">If you can't find a WIIFM, you have a high resistance risk.</w:t>
      </w:r>
    </w:p>
    <w:p w:rsidR="00000000" w:rsidDel="00000000" w:rsidP="00000000" w:rsidRDefault="00000000" w:rsidRPr="00000000" w14:paraId="0000010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Step 5: Validate with "Super Users"</w:t>
      </w:r>
    </w:p>
    <w:p w:rsidR="00000000" w:rsidDel="00000000" w:rsidP="00000000" w:rsidRDefault="00000000" w:rsidRPr="00000000" w14:paraId="0000010E">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Show your "From/To" table to a trusted user. Ask: "Is this accurate? Is this really how you work today?" Often, Project Managers assume the Current State is what's in the manual, but the reality is very different.</w:t>
      </w:r>
    </w:p>
    <w:p w:rsidR="00000000" w:rsidDel="00000000" w:rsidP="00000000" w:rsidRDefault="00000000" w:rsidRPr="00000000" w14:paraId="0000010F">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Step 6: Set the Readiness Targets</w:t>
      </w:r>
    </w:p>
    <w:p w:rsidR="00000000" w:rsidDel="00000000" w:rsidP="00000000" w:rsidRDefault="00000000" w:rsidRPr="00000000" w14:paraId="0000011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Be bold with your metrics. Don't just track "Training Attendance" (butts in seats). Track "Competency" (pass/fail). It is better to delay the project than to launch to an untrained workforce.</w:t>
      </w:r>
    </w:p>
    <w:p w:rsidR="00000000" w:rsidDel="00000000" w:rsidP="00000000" w:rsidRDefault="00000000" w:rsidRPr="00000000" w14:paraId="00000111">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12">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gqy7ldyslm3f" w:id="20"/>
      <w:bookmarkEnd w:id="20"/>
      <w:r w:rsidDel="00000000" w:rsidR="00000000" w:rsidRPr="00000000">
        <w:rPr>
          <w:b w:val="1"/>
          <w:bCs w:val="1"/>
          <w:color w:val="116dff"/>
          <w:sz w:val="34"/>
          <w:szCs w:val="34"/>
          <w:rtl w:val="0"/>
        </w:rPr>
        <w:t xml:space="preserve">Part 11: Glossary of Change Terms</w:t>
      </w:r>
    </w:p>
    <w:p w:rsidR="00000000" w:rsidDel="00000000" w:rsidP="00000000" w:rsidRDefault="00000000" w:rsidRPr="00000000" w14:paraId="00000113">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Delta:</w:t>
      </w:r>
      <w:r w:rsidDel="00000000" w:rsidR="00000000" w:rsidRPr="00000000">
        <w:rPr>
          <w:color w:val="1f1f1f"/>
          <w:rtl w:val="0"/>
        </w:rPr>
        <w:t xml:space="preserve"> The difference between the current state and the future state.</w:t>
      </w:r>
    </w:p>
    <w:p w:rsidR="00000000" w:rsidDel="00000000" w:rsidP="00000000" w:rsidRDefault="00000000" w:rsidRPr="00000000" w14:paraId="00000114">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Change Agent:</w:t>
      </w:r>
      <w:r w:rsidDel="00000000" w:rsidR="00000000" w:rsidRPr="00000000">
        <w:rPr>
          <w:color w:val="1f1f1f"/>
          <w:rtl w:val="0"/>
        </w:rPr>
        <w:t xml:space="preserve"> An individual who promotes and supports the change within their team.</w:t>
      </w:r>
    </w:p>
    <w:p w:rsidR="00000000" w:rsidDel="00000000" w:rsidP="00000000" w:rsidRDefault="00000000" w:rsidRPr="00000000" w14:paraId="00000115">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Sustainment:</w:t>
      </w:r>
      <w:r w:rsidDel="00000000" w:rsidR="00000000" w:rsidRPr="00000000">
        <w:rPr>
          <w:color w:val="1f1f1f"/>
          <w:rtl w:val="0"/>
        </w:rPr>
        <w:t xml:space="preserve"> The period after the project closes where the change is embedded into culture.</w:t>
      </w:r>
    </w:p>
    <w:p w:rsidR="00000000" w:rsidDel="00000000" w:rsidP="00000000" w:rsidRDefault="00000000" w:rsidRPr="00000000" w14:paraId="00000116">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Flight Risk:</w:t>
      </w:r>
      <w:r w:rsidDel="00000000" w:rsidR="00000000" w:rsidRPr="00000000">
        <w:rPr>
          <w:color w:val="1f1f1f"/>
          <w:rtl w:val="0"/>
        </w:rPr>
        <w:t xml:space="preserve"> The risk that key employees will quit due to the stress of the change.</w:t>
      </w:r>
    </w:p>
    <w:p w:rsidR="00000000" w:rsidDel="00000000" w:rsidP="00000000" w:rsidRDefault="00000000" w:rsidRPr="00000000" w14:paraId="00000117">
      <w:pPr>
        <w:numPr>
          <w:ilvl w:val="0"/>
          <w:numId w:val="8"/>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Job Impact Analysis (JIA):</w:t>
      </w:r>
      <w:r w:rsidDel="00000000" w:rsidR="00000000" w:rsidRPr="00000000">
        <w:rPr>
          <w:color w:val="1f1f1f"/>
          <w:rtl w:val="0"/>
        </w:rPr>
        <w:t xml:space="preserve"> A specific HR document detailing changes to job descriptions and compensation.</w:t>
      </w:r>
    </w:p>
    <w:p w:rsidR="00000000" w:rsidDel="00000000" w:rsidP="00000000" w:rsidRDefault="00000000" w:rsidRPr="00000000" w14:paraId="00000118">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19">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9q8l7bybtngk" w:id="21"/>
      <w:bookmarkEnd w:id="21"/>
      <w:r w:rsidDel="00000000" w:rsidR="00000000" w:rsidRPr="00000000">
        <w:rPr>
          <w:b w:val="1"/>
          <w:bCs w:val="1"/>
          <w:color w:val="116dff"/>
          <w:sz w:val="34"/>
          <w:szCs w:val="34"/>
          <w:rtl w:val="0"/>
        </w:rPr>
        <w:t xml:space="preserve">Conclusion</w:t>
      </w:r>
    </w:p>
    <w:p w:rsidR="00000000" w:rsidDel="00000000" w:rsidP="00000000" w:rsidRDefault="00000000" w:rsidRPr="00000000" w14:paraId="0000011A">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Change Impact Summary is the roadmap for the human side of the project. It respects the fact that projects are done </w:t>
      </w:r>
      <w:r w:rsidDel="00000000" w:rsidR="00000000" w:rsidRPr="00000000">
        <w:rPr>
          <w:i w:val="1"/>
          <w:iCs w:val="1"/>
          <w:color w:val="1f1f1f"/>
          <w:rtl w:val="0"/>
        </w:rPr>
        <w:t xml:space="preserve">by</w:t>
      </w:r>
      <w:r w:rsidDel="00000000" w:rsidR="00000000" w:rsidRPr="00000000">
        <w:rPr>
          <w:color w:val="1f1f1f"/>
          <w:rtl w:val="0"/>
        </w:rPr>
        <w:t xml:space="preserve"> people and </w:t>
      </w:r>
      <w:r w:rsidDel="00000000" w:rsidR="00000000" w:rsidRPr="00000000">
        <w:rPr>
          <w:i w:val="1"/>
          <w:iCs w:val="1"/>
          <w:color w:val="1f1f1f"/>
          <w:rtl w:val="0"/>
        </w:rPr>
        <w:t xml:space="preserve">for</w:t>
      </w:r>
      <w:r w:rsidDel="00000000" w:rsidR="00000000" w:rsidRPr="00000000">
        <w:rPr>
          <w:color w:val="1f1f1f"/>
          <w:rtl w:val="0"/>
        </w:rPr>
        <w:t xml:space="preserve"> people.</w:t>
      </w:r>
    </w:p>
    <w:p w:rsidR="00000000" w:rsidDel="00000000" w:rsidP="00000000" w:rsidRDefault="00000000" w:rsidRPr="00000000" w14:paraId="0000011B">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By clearly articulating the specific shifts in process, technology, and role, you take the fear out of the unknown. You turn a vague, scary "Transformation" into a series of manageable, learnable steps. This document empowers the training team to build the right content, the comms team to write the right messages, and the managers to lead their teams through the transition with confidence.</w:t>
      </w:r>
    </w:p>
    <w:p w:rsidR="00000000" w:rsidDel="00000000" w:rsidP="00000000" w:rsidRDefault="00000000" w:rsidRPr="00000000" w14:paraId="0000011C">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Final Checklist for this Template:</w:t>
      </w:r>
    </w:p>
    <w:p w:rsidR="00000000" w:rsidDel="00000000" w:rsidP="00000000" w:rsidRDefault="00000000" w:rsidRPr="00000000" w14:paraId="0000011D">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Is the "From/To" analysis specific and granular?</w:t>
      </w:r>
    </w:p>
    <w:p w:rsidR="00000000" w:rsidDel="00000000" w:rsidP="00000000" w:rsidRDefault="00000000" w:rsidRPr="00000000" w14:paraId="0000011E">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Have you covered all "High Impact" stakeholder groups?</w:t>
      </w:r>
    </w:p>
    <w:p w:rsidR="00000000" w:rsidDel="00000000" w:rsidP="00000000" w:rsidRDefault="00000000" w:rsidRPr="00000000" w14:paraId="0000011F">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Are the Training Needs directly linked to the identified gaps?</w:t>
      </w:r>
    </w:p>
    <w:p w:rsidR="00000000" w:rsidDel="00000000" w:rsidP="00000000" w:rsidRDefault="00000000" w:rsidRPr="00000000" w14:paraId="00000120">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Are the Readiness Criteria measurable (quantifiable metrics)?</w:t>
      </w:r>
    </w:p>
    <w:p w:rsidR="00000000" w:rsidDel="00000000" w:rsidP="00000000" w:rsidRDefault="00000000" w:rsidRPr="00000000" w14:paraId="00000121">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Is the Resistance Management plan realistic?</w:t>
      </w:r>
    </w:p>
    <w:p w:rsidR="00000000" w:rsidDel="00000000" w:rsidP="00000000" w:rsidRDefault="00000000" w:rsidRPr="00000000" w14:paraId="00000122">
      <w:pPr>
        <w:numPr>
          <w:ilvl w:val="0"/>
          <w:numId w:val="9"/>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Has the Business Owner signed off on the disruption?</w:t>
      </w:r>
    </w:p>
    <w:p w:rsidR="00000000" w:rsidDel="00000000" w:rsidP="00000000" w:rsidRDefault="00000000" w:rsidRPr="00000000" w14:paraId="00000123">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2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Meta Description:</w:t>
      </w:r>
    </w:p>
    <w:p w:rsidR="00000000" w:rsidDel="00000000" w:rsidP="00000000" w:rsidRDefault="00000000" w:rsidRPr="00000000" w14:paraId="0000012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 template for a Change Impact Summary. Learn to define the "From/To" state, plan training interventions, and establish business readiness criteria for successful project adoption.</w:t>
      </w:r>
    </w:p>
    <w:p w:rsidR="00000000" w:rsidDel="00000000" w:rsidP="00000000" w:rsidRDefault="00000000" w:rsidRPr="00000000" w14:paraId="00000126">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127">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128">
      <w:pPr>
        <w:spacing w:after="240" w:before="240" w:lineRule="auto"/>
        <w:rPr/>
      </w:pPr>
      <w:r w:rsidDel="00000000" w:rsidR="00000000" w:rsidRPr="00000000">
        <w:rPr>
          <w:rtl w:val="0"/>
        </w:rPr>
      </w:r>
    </w:p>
    <w:p w:rsidR="00000000" w:rsidDel="00000000" w:rsidP="00000000" w:rsidRDefault="00000000" w:rsidRPr="00000000" w14:paraId="00000129">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12A">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12B">
      <w:pPr>
        <w:spacing w:after="240" w:before="240" w:lineRule="auto"/>
        <w:rPr/>
      </w:pPr>
      <w:r w:rsidDel="00000000" w:rsidR="00000000" w:rsidRPr="00000000">
        <w:rPr>
          <w:rtl w:val="0"/>
        </w:rPr>
        <w:t xml:space="preserve"> </w:t>
      </w:r>
    </w:p>
    <w:p w:rsidR="00000000" w:rsidDel="00000000" w:rsidP="00000000" w:rsidRDefault="00000000" w:rsidRPr="00000000" w14:paraId="0000012C">
      <w:pPr>
        <w:spacing w:after="240" w:before="240" w:lineRule="auto"/>
        <w:rPr/>
      </w:pPr>
      <w:r w:rsidDel="00000000" w:rsidR="00000000" w:rsidRPr="00000000">
        <w:rPr>
          <w:rtl w:val="0"/>
        </w:rPr>
        <w:t xml:space="preserve"> </w:t>
      </w:r>
    </w:p>
    <w:p w:rsidR="00000000" w:rsidDel="00000000" w:rsidP="00000000" w:rsidRDefault="00000000" w:rsidRPr="00000000" w14:paraId="0000012D">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rFonts w:ascii="Arial" w:cs="Arial" w:eastAsia="Arial" w:hAnsi="Arial"/>
        <w:color w:val="1f1f1f"/>
        <w:u w:val="none"/>
      </w:rPr>
    </w:lvl>
    <w:lvl w:ilvl="1">
      <w:start w:val="1"/>
      <w:numFmt w:val="decimal"/>
      <w:lvlText w:val="%2."/>
      <w:lvlJc w:val="left"/>
      <w:pPr>
        <w:ind w:left="1440" w:hanging="360"/>
      </w:pPr>
      <w:rPr>
        <w:rFonts w:ascii="Arial" w:cs="Arial" w:eastAsia="Arial" w:hAnsi="Arial"/>
        <w:color w:val="1f1f1f"/>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0">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rFonts w:ascii="Arial" w:cs="Arial" w:eastAsia="Arial" w:hAnsi="Arial"/>
        <w:color w:val="1f1f1f"/>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spacing w:after="80" w:before="280" w:lineRule="auto"/>
    </w:pPr>
    <w:rPr>
      <w:b w:val="1"/>
      <w:bCs w:val="1"/>
      <w:color w:val="0000ff"/>
      <w:sz w:val="26"/>
      <w:szCs w:val="26"/>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blPr>
  </w:style>
  <w:style w:type="table" w:styleId="Table2">
    <w:basedOn w:val="TableNormal"/>
    <w:tblPr>
      <w:tblStyleRowBandSize w:val="1"/>
      <w:tblStyleColBandSize w:val="1"/>
      <w:tblCellMar/>
    </w:tblPr>
  </w:style>
  <w:style w:type="table" w:styleId="Table3">
    <w:basedOn w:val="TableNormal"/>
    <w:tblPr>
      <w:tblStyleRowBandSize w:val="1"/>
      <w:tblStyleColBandSize w:val="1"/>
      <w:tblCellMar/>
    </w:tblPr>
  </w:style>
  <w:style w:type="table" w:styleId="Table4">
    <w:basedOn w:val="TableNormal"/>
    <w:tblPr>
      <w:tblStyleRowBandSize w:val="1"/>
      <w:tblStyleColBandSize w:val="1"/>
      <w:tblCellMar/>
    </w:tblPr>
  </w:style>
  <w:style w:type="table" w:styleId="Table5">
    <w:basedOn w:val="TableNormal"/>
    <w:tblPr>
      <w:tblStyleRowBandSize w:val="1"/>
      <w:tblStyleColBandSize w:val="1"/>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