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742721458"/>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k0cigmwcizy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Risk Categorization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r03mcuejz2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Risk Breakdown Structure (RBS) Concept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r285d8s319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2ei96ni5b8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Hierarchy Levels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hg2n3vqghb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use a standard hierarchy?</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ts6qv6qko6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e2iy9spwvy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Category A - Technical Risks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e9tj8f6hjd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b33f9fhi5h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A.1: Requirements and Scope Definition</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opivw3ohio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A.2: Technology and Architecture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judu4dpjj7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A.3: Performance and Quality</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7cypbep8eo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A.4: Infrastructure and Hardware</w:t>
              <w:tab/>
              <w:t xml:space="preserve">4</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vr0lgt4cnd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Checklist for Workshop</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wnlx63h7br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Category B - Project Management Risks</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gk6tbp4io6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r7xxbd5grm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B.1: Planning and Estimation</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vdxtv9ugeu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B.2: Resource Management</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lzkaxa9dom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B.3: Communication and Stakeholders</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7d56rtqfvf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B.4: Methodology and Governance</w:t>
              <w:tab/>
              <w:t xml:space="preserve">5</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xc5r737a75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Checklist for Workshop</w:t>
              <w:tab/>
              <w:t xml:space="preserve">5</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9n1b7ka14x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Category C - Commercial and Financial Risks</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u2bwju8kub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ulckh2oep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C.1: Funding and Budget</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9myuybmtih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C.2: Procurement and Vendors</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a1w5su81xu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C.3: Contractual and Legal</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yg31rfysx5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C.4: Market Forces</w:t>
              <w:tab/>
              <w:t xml:space="preserve">6</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y182i8zufl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Checklist for Workshop</w:t>
              <w:tab/>
              <w:t xml:space="preserve">6</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1v6vptusla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Category D - External Risks (The PESTLE Framework)</w:t>
              <w:tab/>
              <w:t xml:space="preserve">6</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kjvmm5i8g0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idncyyfdm3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D.1: Political (P)</w:t>
              <w:tab/>
              <w:t xml:space="preserve">6</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33pzq6em41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D.2: Economic (E)</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ftjhbasq3w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D.3: Social (S)</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yyzs02urjx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D.4: Technological (T)</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xds9uw6iig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D.5: Legal and Regulatory (L)</w:t>
              <w:tab/>
              <w:t xml:space="preserve">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a4b2vdq3z5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D.6: Environmental (E)</w:t>
              <w:tab/>
              <w:t xml:space="preserve">7</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6td92oze62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Checklist for Workshop</w:t>
              <w:tab/>
              <w:t xml:space="preserve">7</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fhamgk6l0k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Category E - Operational and Organizational Risks</w:t>
              <w:tab/>
              <w:t xml:space="preserve">7</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e05migmixe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wnfgey629c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E.1: Change Management</w:t>
              <w:tab/>
              <w:t xml:space="preserve">7</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ly0gtjs9nc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E.2: Operational Readiness</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wgl2572u24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E.3: Business Continuity</w:t>
              <w:tab/>
              <w:t xml:space="preserve">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fqgxwo6sw1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Checklist for Workshop</w:t>
              <w:tab/>
              <w:t xml:space="preserve">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csefho33ec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Applying the Framework for Identification (Prompts)</w:t>
              <w:tab/>
              <w:t xml:space="preserve">8</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v7l6qa5ed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nhfzwze74n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"Category Round-Robin" Method</w:t>
              <w:tab/>
              <w:t xml:space="preserve">8</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v26aexa17f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"Gap Analysis"</w:t>
              <w:tab/>
              <w:t xml:space="preserve">8</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29g504wm1f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Applying the Framework for Analysis (Heatmaps)</w:t>
              <w:tab/>
              <w:t xml:space="preserve">8</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0c43axvdh2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g4zj1n0fq1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Exposure Calculation</w:t>
              <w:tab/>
              <w:t xml:space="preserve">9</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fo4pw8oe86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Interpretation</w:t>
              <w:tab/>
              <w:t xml:space="preserve">9</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97jenoq1oq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Mapping Ownership by Category</w:t>
              <w:tab/>
              <w:t xml:space="preserve">9</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inle6u5cfb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63v5pv93xn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Ownership Matrix Example</w:t>
              <w:tab/>
              <w:t xml:space="preserve">9</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x3udx8g4gl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Benefits of this Approach</w:t>
              <w:tab/>
              <w:t xml:space="preserve">9</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7z7d5dlkj5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Tailoring the Framework to Your Industry</w:t>
              <w:tab/>
              <w:t xml:space="preserve">10</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d82x3db5a3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ouwjlo6v7k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Construction Projects</w:t>
              <w:tab/>
              <w:t xml:space="preserve">10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4507o1tcwm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Software Development (Agile)</w:t>
              <w:tab/>
              <w:t xml:space="preserve">10</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1xuoqczket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Healthcare / Pharma</w:t>
              <w:tab/>
              <w:t xml:space="preserve">10</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1laxj9jf57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Cross-Cutting Categories (Tags)</w:t>
              <w:tab/>
              <w:t xml:space="preserve">10</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ssxs3rxwxy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dox0u7jf45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Useful Tags</w:t>
              <w:tab/>
              <w:t xml:space="preserve">10</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pmbrchjh2m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Visualizing the Data</w:t>
              <w:tab/>
              <w:t xml:space="preserve">10</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e1cysdnc6t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8z282qljmv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Radar Chart (Spider Chart)</w:t>
              <w:tab/>
              <w:t xml:space="preserve">11</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sxs6a6fug7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Bubble Chart</w:t>
              <w:tab/>
              <w:t xml:space="preserve">11</w:t>
            </w:r>
          </w:hyperlink>
          <w:r w:rsidDel="00000000" w:rsidR="00000000" w:rsidRPr="00000000">
            <w:rPr>
              <w:rtl w:val="0"/>
            </w:rPr>
          </w:r>
        </w:p>
        <w:p w:rsidR="00000000" w:rsidDel="00000000" w:rsidP="00000000" w:rsidRDefault="00000000" w:rsidRPr="00000000" w14:paraId="0000005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bosrupd4ka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Integrating with the Risk Register</w:t>
              <w:tab/>
              <w:t xml:space="preserve">11</w:t>
            </w:r>
          </w:hyperlink>
          <w:r w:rsidDel="00000000" w:rsidR="00000000" w:rsidRPr="00000000">
            <w:rPr>
              <w:rtl w:val="0"/>
            </w:rPr>
          </w:r>
        </w:p>
        <w:p w:rsidR="00000000" w:rsidDel="00000000" w:rsidP="00000000" w:rsidRDefault="00000000" w:rsidRPr="00000000" w14:paraId="0000005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vmxj1hl7dc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5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l68by8zhl1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Dropdown Menu</w:t>
              <w:tab/>
              <w:t xml:space="preserve">11</w:t>
            </w:r>
          </w:hyperlink>
          <w:r w:rsidDel="00000000" w:rsidR="00000000" w:rsidRPr="00000000">
            <w:rPr>
              <w:rtl w:val="0"/>
            </w:rPr>
          </w:r>
        </w:p>
        <w:p w:rsidR="00000000" w:rsidDel="00000000" w:rsidP="00000000" w:rsidRDefault="00000000" w:rsidRPr="00000000" w14:paraId="0000005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7ddx493ypi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ID System</w:t>
              <w:tab/>
              <w:t xml:space="preserve">11</w:t>
            </w:r>
          </w:hyperlink>
          <w:r w:rsidDel="00000000" w:rsidR="00000000" w:rsidRPr="00000000">
            <w:rPr>
              <w:rtl w:val="0"/>
            </w:rPr>
          </w:r>
        </w:p>
        <w:p w:rsidR="00000000" w:rsidDel="00000000" w:rsidP="00000000" w:rsidRDefault="00000000" w:rsidRPr="00000000" w14:paraId="0000005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hzhs7x8rqh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14: Review and Evolution of the Framework</w:t>
              <w:tab/>
              <w:t xml:space="preserve">11</w:t>
            </w:r>
          </w:hyperlink>
          <w:r w:rsidDel="00000000" w:rsidR="00000000" w:rsidRPr="00000000">
            <w:rPr>
              <w:rtl w:val="0"/>
            </w:rPr>
          </w:r>
        </w:p>
        <w:p w:rsidR="00000000" w:rsidDel="00000000" w:rsidP="00000000" w:rsidRDefault="00000000" w:rsidRPr="00000000" w14:paraId="0000005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3ixwrh6cmf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5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fu9ncp79kc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Annual Review</w:t>
              <w:tab/>
              <w:t xml:space="preserve">11</w:t>
            </w:r>
          </w:hyperlink>
          <w:r w:rsidDel="00000000" w:rsidR="00000000" w:rsidRPr="00000000">
            <w:rPr>
              <w:rtl w:val="0"/>
            </w:rPr>
          </w:r>
        </w:p>
        <w:p w:rsidR="00000000" w:rsidDel="00000000" w:rsidP="00000000" w:rsidRDefault="00000000" w:rsidRPr="00000000" w14:paraId="0000005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qxo7acmgn1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15: Strategic Risk Appetite by Category</w:t>
              <w:tab/>
              <w:t xml:space="preserve">12</w:t>
            </w:r>
          </w:hyperlink>
          <w:r w:rsidDel="00000000" w:rsidR="00000000" w:rsidRPr="00000000">
            <w:rPr>
              <w:rtl w:val="0"/>
            </w:rPr>
          </w:r>
        </w:p>
        <w:p w:rsidR="00000000" w:rsidDel="00000000" w:rsidP="00000000" w:rsidRDefault="00000000" w:rsidRPr="00000000" w14:paraId="0000005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9cb2ddbgud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12</w:t>
            </w:r>
          </w:hyperlink>
          <w:r w:rsidDel="00000000" w:rsidR="00000000" w:rsidRPr="00000000">
            <w:rPr>
              <w:rtl w:val="0"/>
            </w:rPr>
          </w:r>
        </w:p>
        <w:p w:rsidR="00000000" w:rsidDel="00000000" w:rsidP="00000000" w:rsidRDefault="00000000" w:rsidRPr="00000000" w14:paraId="0000006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9ockoirdaj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p>
        <w:p w:rsidR="00000000" w:rsidDel="00000000" w:rsidP="00000000" w:rsidRDefault="00000000" w:rsidRPr="00000000" w14:paraId="0000006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3gn8qucowg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2">
      <w:pPr>
        <w:pBdr>
          <w:top w:color="auto" w:space="0" w:sz="0" w:val="none"/>
          <w:bottom w:color="auto" w:space="0" w:sz="0" w:val="none"/>
          <w:between w:color="auto" w:space="0" w:sz="0" w:val="none"/>
        </w:pBdr>
        <w:rPr>
          <w:b w:val="1"/>
          <w:bCs w:val="1"/>
          <w:color w:val="1f1f1f"/>
          <w:sz w:val="46"/>
          <w:szCs w:val="46"/>
        </w:rPr>
      </w:pPr>
      <w:r w:rsidDel="00000000" w:rsidR="00000000" w:rsidRPr="00000000">
        <w:rPr>
          <w:rtl w:val="0"/>
        </w:rPr>
      </w:r>
    </w:p>
    <w:p w:rsidR="00000000" w:rsidDel="00000000" w:rsidP="00000000" w:rsidRDefault="00000000" w:rsidRPr="00000000" w14:paraId="0000006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0cigmwcizyn" w:id="0"/>
      <w:bookmarkEnd w:id="0"/>
      <w:r w:rsidDel="00000000" w:rsidR="00000000" w:rsidRPr="00000000">
        <w:rPr>
          <w:b w:val="1"/>
          <w:bCs w:val="1"/>
          <w:color w:val="116dff"/>
          <w:sz w:val="34"/>
          <w:szCs w:val="34"/>
          <w:rtl w:val="0"/>
        </w:rPr>
        <w:t xml:space="preserve">Introduction to Risk Categorization</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a project manager sits down with their team to identify risks, the result is often a chaotic laundry list of worries. The team might shout out "The server might crash" followed immediately by "The vendor might go bankrupt" and "The coffee machine might break." While all these are valid concerns, a disorganized list is difficult to analyze and nearly impossible to manage effectively.</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 Categorization Framework, often formalized as a </w:t>
      </w:r>
      <w:r w:rsidDel="00000000" w:rsidR="00000000" w:rsidRPr="00000000">
        <w:rPr>
          <w:b w:val="1"/>
          <w:bCs w:val="1"/>
          <w:color w:val="1f1f1f"/>
          <w:rtl w:val="0"/>
        </w:rPr>
        <w:t xml:space="preserve">Risk Breakdown Structure (RBS)</w:t>
      </w:r>
      <w:r w:rsidDel="00000000" w:rsidR="00000000" w:rsidRPr="00000000">
        <w:rPr>
          <w:color w:val="1f1f1f"/>
          <w:rtl w:val="0"/>
        </w:rPr>
        <w:t xml:space="preserve">, is the solution to this chaos. Just as the Work Breakdown Structure (WBS) organizes the </w:t>
      </w:r>
      <w:r w:rsidDel="00000000" w:rsidR="00000000" w:rsidRPr="00000000">
        <w:rPr>
          <w:i w:val="1"/>
          <w:iCs w:val="1"/>
          <w:color w:val="1f1f1f"/>
          <w:rtl w:val="0"/>
        </w:rPr>
        <w:t xml:space="preserve">work</w:t>
      </w:r>
      <w:r w:rsidDel="00000000" w:rsidR="00000000" w:rsidRPr="00000000">
        <w:rPr>
          <w:color w:val="1f1f1f"/>
          <w:rtl w:val="0"/>
        </w:rPr>
        <w:t xml:space="preserve"> into a logical hierarchy, the RBS organizes the </w:t>
      </w:r>
      <w:r w:rsidDel="00000000" w:rsidR="00000000" w:rsidRPr="00000000">
        <w:rPr>
          <w:i w:val="1"/>
          <w:iCs w:val="1"/>
          <w:color w:val="1f1f1f"/>
          <w:rtl w:val="0"/>
        </w:rPr>
        <w:t xml:space="preserve">uncertainty</w:t>
      </w:r>
      <w:r w:rsidDel="00000000" w:rsidR="00000000" w:rsidRPr="00000000">
        <w:rPr>
          <w:color w:val="1f1f1f"/>
          <w:rtl w:val="0"/>
        </w:rPr>
        <w:t xml:space="preserve"> into a logical hierarchy. It provides a standard taxonomy for grouping risks based on their source or root cause.</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Using a standardized framework serves three critical purposes. First, it acts as a prompt list to prevent blind spots. If your team focuses entirely on technical risks, the framework forces you to ask: "What about the Legal category? What about the Environmental category?" Second, it allows for sophisticated reporting. You can tell your Sponsor: "We are safe on the technical front, but we are heavily exposed in the commercial category." Third, it simplifies ownership assignment by allowing you to map entire categories to specific functional departments.</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provides a comprehensive, universal framework that can be adapted to almost any industry. It breaks down risk into four primary Level 1 categories: Technical, Project Management, Organizational, and External. It then decomposes these into actionable sub-categories. By adopting this framework, you ensure that your risk management process is rigorous, holistic, and professional.</w:t>
      </w:r>
    </w:p>
    <w:p w:rsidR="00000000" w:rsidDel="00000000" w:rsidP="00000000" w:rsidRDefault="00000000" w:rsidRPr="00000000" w14:paraId="0000006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r03mcuejz2k" w:id="1"/>
      <w:bookmarkEnd w:id="1"/>
      <w:r w:rsidDel="00000000" w:rsidR="00000000" w:rsidRPr="00000000">
        <w:rPr>
          <w:b w:val="1"/>
          <w:bCs w:val="1"/>
          <w:color w:val="116dff"/>
          <w:sz w:val="34"/>
          <w:szCs w:val="34"/>
          <w:rtl w:val="0"/>
        </w:rPr>
        <w:t xml:space="preserve">Section 1: The Risk Breakdown Structure (RBS) Concept</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r285d8s319h" w:id="2"/>
      <w:bookmarkEnd w:id="2"/>
      <w:r w:rsidDel="00000000" w:rsidR="00000000" w:rsidRPr="00000000">
        <w:rPr>
          <w:color w:val="007f5f"/>
          <w:rtl w:val="0"/>
        </w:rPr>
        <w:t xml:space="preserve">Guidance for Completion</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defining the specific categories, you must establish the structure itself. The RBS is a hierarchical tree. This section explains the logic of that tree to the stakeholders who will use it.</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2ei96ni5b8h" w:id="3"/>
      <w:bookmarkEnd w:id="3"/>
      <w:r w:rsidDel="00000000" w:rsidR="00000000" w:rsidRPr="00000000">
        <w:rPr>
          <w:color w:val="007f5f"/>
          <w:rtl w:val="0"/>
        </w:rPr>
        <w:t xml:space="preserve">The Hierarchy Levels</w:t>
      </w:r>
    </w:p>
    <w:p w:rsidR="00000000" w:rsidDel="00000000" w:rsidP="00000000" w:rsidRDefault="00000000" w:rsidRPr="00000000" w14:paraId="0000006C">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Level 0:</w:t>
      </w:r>
      <w:r w:rsidDel="00000000" w:rsidR="00000000" w:rsidRPr="00000000">
        <w:rPr>
          <w:color w:val="1f1f1f"/>
          <w:rtl w:val="0"/>
        </w:rPr>
        <w:t xml:space="preserve"> The Project (Total Risk).</w:t>
      </w:r>
    </w:p>
    <w:p w:rsidR="00000000" w:rsidDel="00000000" w:rsidP="00000000" w:rsidRDefault="00000000" w:rsidRPr="00000000" w14:paraId="0000006D">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Level 1:</w:t>
      </w:r>
      <w:r w:rsidDel="00000000" w:rsidR="00000000" w:rsidRPr="00000000">
        <w:rPr>
          <w:color w:val="1f1f1f"/>
          <w:rtl w:val="0"/>
        </w:rPr>
        <w:t xml:space="preserve"> The Primary Sources (e.g., Technical, External).</w:t>
      </w:r>
    </w:p>
    <w:p w:rsidR="00000000" w:rsidDel="00000000" w:rsidP="00000000" w:rsidRDefault="00000000" w:rsidRPr="00000000" w14:paraId="0000006E">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Level 2:</w:t>
      </w:r>
      <w:r w:rsidDel="00000000" w:rsidR="00000000" w:rsidRPr="00000000">
        <w:rPr>
          <w:color w:val="1f1f1f"/>
          <w:rtl w:val="0"/>
        </w:rPr>
        <w:t xml:space="preserve"> The Sub-Categories (e.g., Code Quality, Hardware, Regulatory).</w:t>
      </w:r>
    </w:p>
    <w:p w:rsidR="00000000" w:rsidDel="00000000" w:rsidP="00000000" w:rsidRDefault="00000000" w:rsidRPr="00000000" w14:paraId="0000006F">
      <w:pPr>
        <w:numPr>
          <w:ilvl w:val="0"/>
          <w:numId w:val="2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Level 3:</w:t>
      </w:r>
      <w:r w:rsidDel="00000000" w:rsidR="00000000" w:rsidRPr="00000000">
        <w:rPr>
          <w:color w:val="1f1f1f"/>
          <w:rtl w:val="0"/>
        </w:rPr>
        <w:t xml:space="preserve"> The Specific Risks (e.g., Risk R-001).</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hg2n3vqghbe" w:id="4"/>
      <w:bookmarkEnd w:id="4"/>
      <w:r w:rsidDel="00000000" w:rsidR="00000000" w:rsidRPr="00000000">
        <w:rPr>
          <w:color w:val="007f5f"/>
          <w:rtl w:val="0"/>
        </w:rPr>
        <w:t xml:space="preserve">Why use a standard hierarchy?</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allows you to compare projects. If Project A has 50% of its risks in "Compliance" and Project B has 10% in "Compliance," you immediately know that Project A requires more legal oversight.</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ts6qv6qko6u" w:id="5"/>
      <w:bookmarkEnd w:id="5"/>
      <w:r w:rsidDel="00000000" w:rsidR="00000000" w:rsidRPr="00000000">
        <w:rPr>
          <w:color w:val="007f5f"/>
          <w:rtl w:val="0"/>
        </w:rPr>
        <w:t xml:space="preserve">Draft Example</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"RBS 1.0: Technical Risk</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RBS 1.1: Requirements Definition</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RBS 1.2: Technology Maturity</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RBS 1.3: Performance &amp; Reliability"</w:t>
      </w:r>
    </w:p>
    <w:p w:rsidR="00000000" w:rsidDel="00000000" w:rsidP="00000000" w:rsidRDefault="00000000" w:rsidRPr="00000000" w14:paraId="0000007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e2iy9spwvy4" w:id="6"/>
      <w:bookmarkEnd w:id="6"/>
      <w:r w:rsidDel="00000000" w:rsidR="00000000" w:rsidRPr="00000000">
        <w:rPr>
          <w:b w:val="1"/>
          <w:bCs w:val="1"/>
          <w:color w:val="116dff"/>
          <w:sz w:val="34"/>
          <w:szCs w:val="34"/>
          <w:rtl w:val="0"/>
        </w:rPr>
        <w:t xml:space="preserve">Section 2: Category A - Technical Risks</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e9tj8f6hjdb" w:id="7"/>
      <w:bookmarkEnd w:id="7"/>
      <w:r w:rsidDel="00000000" w:rsidR="00000000" w:rsidRPr="00000000">
        <w:rPr>
          <w:color w:val="007f5f"/>
          <w:rtl w:val="0"/>
        </w:rPr>
        <w:t xml:space="preserve">Guidance for Completion</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category covers the "Thing" you are building. Whether it is software, a bridge, or a marketing campaign, there are risks associated with the creation of the deliverables. These are often the easiest for the team to identify because they deal with them daily.</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b33f9fhi5h2" w:id="8"/>
      <w:bookmarkEnd w:id="8"/>
      <w:r w:rsidDel="00000000" w:rsidR="00000000" w:rsidRPr="00000000">
        <w:rPr>
          <w:color w:val="007f5f"/>
          <w:rtl w:val="0"/>
        </w:rPr>
        <w:t xml:space="preserve">A.1: Requirements and Scope Definition</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understanding what needs to be built.</w:t>
      </w:r>
    </w:p>
    <w:p w:rsidR="00000000" w:rsidDel="00000000" w:rsidP="00000000" w:rsidRDefault="00000000" w:rsidRPr="00000000" w14:paraId="0000007C">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Ambiguity:</w:t>
      </w:r>
      <w:r w:rsidDel="00000000" w:rsidR="00000000" w:rsidRPr="00000000">
        <w:rPr>
          <w:color w:val="1f1f1f"/>
          <w:rtl w:val="0"/>
        </w:rPr>
        <w:t xml:space="preserve"> Requirements are vague or open to interpretation.</w:t>
      </w:r>
    </w:p>
    <w:p w:rsidR="00000000" w:rsidDel="00000000" w:rsidP="00000000" w:rsidRDefault="00000000" w:rsidRPr="00000000" w14:paraId="0000007D">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Stability:</w:t>
      </w:r>
      <w:r w:rsidDel="00000000" w:rsidR="00000000" w:rsidRPr="00000000">
        <w:rPr>
          <w:color w:val="1f1f1f"/>
          <w:rtl w:val="0"/>
        </w:rPr>
        <w:t xml:space="preserve"> Requirements keep changing (Scope Creep).</w:t>
      </w:r>
    </w:p>
    <w:p w:rsidR="00000000" w:rsidDel="00000000" w:rsidP="00000000" w:rsidRDefault="00000000" w:rsidRPr="00000000" w14:paraId="0000007E">
      <w:pPr>
        <w:numPr>
          <w:ilvl w:val="0"/>
          <w:numId w:val="2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Complexity:</w:t>
      </w:r>
      <w:r w:rsidDel="00000000" w:rsidR="00000000" w:rsidRPr="00000000">
        <w:rPr>
          <w:color w:val="1f1f1f"/>
          <w:rtl w:val="0"/>
        </w:rPr>
        <w:t xml:space="preserve"> The logic required is mathematically or functionally difficult.</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opivw3ohio7" w:id="9"/>
      <w:bookmarkEnd w:id="9"/>
      <w:r w:rsidDel="00000000" w:rsidR="00000000" w:rsidRPr="00000000">
        <w:rPr>
          <w:color w:val="007f5f"/>
          <w:rtl w:val="0"/>
        </w:rPr>
        <w:t xml:space="preserve">A.2: Technology and Architecture</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the tools and design.</w:t>
      </w:r>
    </w:p>
    <w:p w:rsidR="00000000" w:rsidDel="00000000" w:rsidP="00000000" w:rsidRDefault="00000000" w:rsidRPr="00000000" w14:paraId="0000008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Novelty:</w:t>
      </w:r>
      <w:r w:rsidDel="00000000" w:rsidR="00000000" w:rsidRPr="00000000">
        <w:rPr>
          <w:color w:val="1f1f1f"/>
          <w:rtl w:val="0"/>
        </w:rPr>
        <w:t xml:space="preserve"> Using "Bleeding Edge" technology that is unproven.</w:t>
      </w:r>
    </w:p>
    <w:p w:rsidR="00000000" w:rsidDel="00000000" w:rsidP="00000000" w:rsidRDefault="00000000" w:rsidRPr="00000000" w14:paraId="00000082">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Obsolescence:</w:t>
      </w:r>
      <w:r w:rsidDel="00000000" w:rsidR="00000000" w:rsidRPr="00000000">
        <w:rPr>
          <w:color w:val="1f1f1f"/>
          <w:rtl w:val="0"/>
        </w:rPr>
        <w:t xml:space="preserve"> Using technology that is nearing End-of-Life (EOL) and may lose support.</w:t>
      </w:r>
    </w:p>
    <w:p w:rsidR="00000000" w:rsidDel="00000000" w:rsidP="00000000" w:rsidRDefault="00000000" w:rsidRPr="00000000" w14:paraId="0000008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Integration:</w:t>
      </w:r>
      <w:r w:rsidDel="00000000" w:rsidR="00000000" w:rsidRPr="00000000">
        <w:rPr>
          <w:color w:val="1f1f1f"/>
          <w:rtl w:val="0"/>
        </w:rPr>
        <w:t xml:space="preserve"> The risk that System A cannot talk to System B.</w:t>
      </w:r>
    </w:p>
    <w:p w:rsidR="00000000" w:rsidDel="00000000" w:rsidP="00000000" w:rsidRDefault="00000000" w:rsidRPr="00000000" w14:paraId="00000084">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Scalability:</w:t>
      </w:r>
      <w:r w:rsidDel="00000000" w:rsidR="00000000" w:rsidRPr="00000000">
        <w:rPr>
          <w:color w:val="1f1f1f"/>
          <w:rtl w:val="0"/>
        </w:rPr>
        <w:t xml:space="preserve"> The risk that the architecture works for 10 users but fails for 10,000.</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judu4dpjj7z" w:id="10"/>
      <w:bookmarkEnd w:id="10"/>
      <w:r w:rsidDel="00000000" w:rsidR="00000000" w:rsidRPr="00000000">
        <w:rPr>
          <w:color w:val="007f5f"/>
          <w:rtl w:val="0"/>
        </w:rPr>
        <w:t xml:space="preserve">A.3: Performance and Quality</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the behavior of the product.</w:t>
      </w:r>
    </w:p>
    <w:p w:rsidR="00000000" w:rsidDel="00000000" w:rsidP="00000000" w:rsidRDefault="00000000" w:rsidRPr="00000000" w14:paraId="00000087">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Defects:</w:t>
      </w:r>
      <w:r w:rsidDel="00000000" w:rsidR="00000000" w:rsidRPr="00000000">
        <w:rPr>
          <w:color w:val="1f1f1f"/>
          <w:rtl w:val="0"/>
        </w:rPr>
        <w:t xml:space="preserve"> High bug count requiring extensive rework.</w:t>
      </w:r>
    </w:p>
    <w:p w:rsidR="00000000" w:rsidDel="00000000" w:rsidP="00000000" w:rsidRDefault="00000000" w:rsidRPr="00000000" w14:paraId="00000088">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Latency:</w:t>
      </w:r>
      <w:r w:rsidDel="00000000" w:rsidR="00000000" w:rsidRPr="00000000">
        <w:rPr>
          <w:color w:val="1f1f1f"/>
          <w:rtl w:val="0"/>
        </w:rPr>
        <w:t xml:space="preserve"> The system is too slow for the end-user.</w:t>
      </w:r>
    </w:p>
    <w:p w:rsidR="00000000" w:rsidDel="00000000" w:rsidP="00000000" w:rsidRDefault="00000000" w:rsidRPr="00000000" w14:paraId="00000089">
      <w:pPr>
        <w:numPr>
          <w:ilvl w:val="0"/>
          <w:numId w:val="2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Reliability:</w:t>
      </w:r>
      <w:r w:rsidDel="00000000" w:rsidR="00000000" w:rsidRPr="00000000">
        <w:rPr>
          <w:color w:val="1f1f1f"/>
          <w:rtl w:val="0"/>
        </w:rPr>
        <w:t xml:space="preserve"> The system crashes frequently (Uptime issues).</w:t>
      </w:r>
    </w:p>
    <w:p w:rsidR="00000000" w:rsidDel="00000000" w:rsidP="00000000" w:rsidRDefault="00000000" w:rsidRPr="00000000" w14:paraId="0000008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7cypbep8eo1" w:id="11"/>
      <w:bookmarkEnd w:id="11"/>
      <w:r w:rsidDel="00000000" w:rsidR="00000000" w:rsidRPr="00000000">
        <w:rPr>
          <w:color w:val="007f5f"/>
          <w:rtl w:val="0"/>
        </w:rPr>
        <w:t xml:space="preserve">A.4: Infrastructure and Hardware</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the physical or virtual environment.</w:t>
      </w:r>
    </w:p>
    <w:p w:rsidR="00000000" w:rsidDel="00000000" w:rsidP="00000000" w:rsidRDefault="00000000" w:rsidRPr="00000000" w14:paraId="0000008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Availability:</w:t>
      </w:r>
      <w:r w:rsidDel="00000000" w:rsidR="00000000" w:rsidRPr="00000000">
        <w:rPr>
          <w:color w:val="1f1f1f"/>
          <w:rtl w:val="0"/>
        </w:rPr>
        <w:t xml:space="preserve"> Servers or materials not arriving on time.</w:t>
      </w:r>
    </w:p>
    <w:p w:rsidR="00000000" w:rsidDel="00000000" w:rsidP="00000000" w:rsidRDefault="00000000" w:rsidRPr="00000000" w14:paraId="0000008D">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Compatibility:</w:t>
      </w:r>
      <w:r w:rsidDel="00000000" w:rsidR="00000000" w:rsidRPr="00000000">
        <w:rPr>
          <w:color w:val="1f1f1f"/>
          <w:rtl w:val="0"/>
        </w:rPr>
        <w:t xml:space="preserve"> Hardware does not support the software version.</w:t>
      </w:r>
    </w:p>
    <w:p w:rsidR="00000000" w:rsidDel="00000000" w:rsidP="00000000" w:rsidRDefault="00000000" w:rsidRPr="00000000" w14:paraId="0000008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vr0lgt4cnda" w:id="12"/>
      <w:bookmarkEnd w:id="12"/>
      <w:r w:rsidDel="00000000" w:rsidR="00000000" w:rsidRPr="00000000">
        <w:rPr>
          <w:color w:val="007f5f"/>
          <w:rtl w:val="0"/>
        </w:rPr>
        <w:t xml:space="preserve">Draft Checklist for Workshop</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the solution rely on any Beta software? Is the interface between the new system and the legacy system fully documented? Do we have a test environment that mirrors production?"</w:t>
      </w:r>
    </w:p>
    <w:p w:rsidR="00000000" w:rsidDel="00000000" w:rsidP="00000000" w:rsidRDefault="00000000" w:rsidRPr="00000000" w14:paraId="0000009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wnlx63h7brb" w:id="13"/>
      <w:bookmarkEnd w:id="13"/>
      <w:r w:rsidDel="00000000" w:rsidR="00000000" w:rsidRPr="00000000">
        <w:rPr>
          <w:b w:val="1"/>
          <w:bCs w:val="1"/>
          <w:color w:val="116dff"/>
          <w:sz w:val="34"/>
          <w:szCs w:val="34"/>
          <w:rtl w:val="0"/>
        </w:rPr>
        <w:t xml:space="preserve">Section 3: Category B - Project Management Risks</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gk6tbp4io6g" w:id="14"/>
      <w:bookmarkEnd w:id="14"/>
      <w:r w:rsidDel="00000000" w:rsidR="00000000" w:rsidRPr="00000000">
        <w:rPr>
          <w:color w:val="007f5f"/>
          <w:rtl w:val="0"/>
        </w:rPr>
        <w:t xml:space="preserve">Guidance for Completion</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risks related to the </w:t>
      </w:r>
      <w:r w:rsidDel="00000000" w:rsidR="00000000" w:rsidRPr="00000000">
        <w:rPr>
          <w:i w:val="1"/>
          <w:iCs w:val="1"/>
          <w:color w:val="1f1f1f"/>
          <w:rtl w:val="0"/>
        </w:rPr>
        <w:t xml:space="preserve">process</w:t>
      </w:r>
      <w:r w:rsidDel="00000000" w:rsidR="00000000" w:rsidRPr="00000000">
        <w:rPr>
          <w:color w:val="1f1f1f"/>
          <w:rtl w:val="0"/>
        </w:rPr>
        <w:t xml:space="preserve"> of delivering the work, rather than the work itself. These are often the fault of the Project Manager or the planning assumptions.</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r7xxbd5grm3" w:id="15"/>
      <w:bookmarkEnd w:id="15"/>
      <w:r w:rsidDel="00000000" w:rsidR="00000000" w:rsidRPr="00000000">
        <w:rPr>
          <w:color w:val="007f5f"/>
          <w:rtl w:val="0"/>
        </w:rPr>
        <w:t xml:space="preserve">B.1: Planning and Estimation</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the schedule and budget.</w:t>
      </w:r>
    </w:p>
    <w:p w:rsidR="00000000" w:rsidDel="00000000" w:rsidP="00000000" w:rsidRDefault="00000000" w:rsidRPr="00000000" w14:paraId="00000095">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Optimism Bias:</w:t>
      </w:r>
      <w:r w:rsidDel="00000000" w:rsidR="00000000" w:rsidRPr="00000000">
        <w:rPr>
          <w:color w:val="1f1f1f"/>
          <w:rtl w:val="0"/>
        </w:rPr>
        <w:t xml:space="preserve"> Tasks take longer than estimated.</w:t>
      </w:r>
    </w:p>
    <w:p w:rsidR="00000000" w:rsidDel="00000000" w:rsidP="00000000" w:rsidRDefault="00000000" w:rsidRPr="00000000" w14:paraId="00000096">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Dependencies:</w:t>
      </w:r>
      <w:r w:rsidDel="00000000" w:rsidR="00000000" w:rsidRPr="00000000">
        <w:rPr>
          <w:color w:val="1f1f1f"/>
          <w:rtl w:val="0"/>
        </w:rPr>
        <w:t xml:space="preserve"> Waiting for a predecessor task to finish.</w:t>
      </w:r>
    </w:p>
    <w:p w:rsidR="00000000" w:rsidDel="00000000" w:rsidP="00000000" w:rsidRDefault="00000000" w:rsidRPr="00000000" w14:paraId="00000097">
      <w:pPr>
        <w:numPr>
          <w:ilvl w:val="0"/>
          <w:numId w:val="3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Critical Path:</w:t>
      </w:r>
      <w:r w:rsidDel="00000000" w:rsidR="00000000" w:rsidRPr="00000000">
        <w:rPr>
          <w:color w:val="1f1f1f"/>
          <w:rtl w:val="0"/>
        </w:rPr>
        <w:t xml:space="preserve"> Zero float activities being delayed.</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vdxtv9ugeun" w:id="16"/>
      <w:bookmarkEnd w:id="16"/>
      <w:r w:rsidDel="00000000" w:rsidR="00000000" w:rsidRPr="00000000">
        <w:rPr>
          <w:color w:val="007f5f"/>
          <w:rtl w:val="0"/>
        </w:rPr>
        <w:t xml:space="preserve">B.2: Resource Management</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the people doing the work.</w:t>
      </w:r>
    </w:p>
    <w:p w:rsidR="00000000" w:rsidDel="00000000" w:rsidP="00000000" w:rsidRDefault="00000000" w:rsidRPr="00000000" w14:paraId="0000009A">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Availability:</w:t>
      </w:r>
      <w:r w:rsidDel="00000000" w:rsidR="00000000" w:rsidRPr="00000000">
        <w:rPr>
          <w:color w:val="1f1f1f"/>
          <w:rtl w:val="0"/>
        </w:rPr>
        <w:t xml:space="preserve"> Key staff being pulled into other projects.</w:t>
      </w:r>
    </w:p>
    <w:p w:rsidR="00000000" w:rsidDel="00000000" w:rsidP="00000000" w:rsidRDefault="00000000" w:rsidRPr="00000000" w14:paraId="0000009B">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Skill Gaps:</w:t>
      </w:r>
      <w:r w:rsidDel="00000000" w:rsidR="00000000" w:rsidRPr="00000000">
        <w:rPr>
          <w:color w:val="1f1f1f"/>
          <w:rtl w:val="0"/>
        </w:rPr>
        <w:t xml:space="preserve"> The team lacks the specific certification (e.g., Azure Architect) required.</w:t>
      </w:r>
    </w:p>
    <w:p w:rsidR="00000000" w:rsidDel="00000000" w:rsidP="00000000" w:rsidRDefault="00000000" w:rsidRPr="00000000" w14:paraId="0000009C">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Turnover:</w:t>
      </w:r>
      <w:r w:rsidDel="00000000" w:rsidR="00000000" w:rsidRPr="00000000">
        <w:rPr>
          <w:color w:val="1f1f1f"/>
          <w:rtl w:val="0"/>
        </w:rPr>
        <w:t xml:space="preserve"> Key staff resigning mid-project.</w:t>
      </w:r>
    </w:p>
    <w:p w:rsidR="00000000" w:rsidDel="00000000" w:rsidP="00000000" w:rsidRDefault="00000000" w:rsidRPr="00000000" w14:paraId="0000009D">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Burnout:</w:t>
      </w:r>
      <w:r w:rsidDel="00000000" w:rsidR="00000000" w:rsidRPr="00000000">
        <w:rPr>
          <w:color w:val="1f1f1f"/>
          <w:rtl w:val="0"/>
        </w:rPr>
        <w:t xml:space="preserve"> Excessive overtime leading to mistakes or sickness.</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lzkaxa9domt" w:id="17"/>
      <w:bookmarkEnd w:id="17"/>
      <w:r w:rsidDel="00000000" w:rsidR="00000000" w:rsidRPr="00000000">
        <w:rPr>
          <w:color w:val="007f5f"/>
          <w:rtl w:val="0"/>
        </w:rPr>
        <w:t xml:space="preserve">B.3: Communication and Stakeholders</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information flow.</w:t>
      </w:r>
    </w:p>
    <w:p w:rsidR="00000000" w:rsidDel="00000000" w:rsidP="00000000" w:rsidRDefault="00000000" w:rsidRPr="00000000" w14:paraId="000000A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Misalignment:</w:t>
      </w:r>
      <w:r w:rsidDel="00000000" w:rsidR="00000000" w:rsidRPr="00000000">
        <w:rPr>
          <w:color w:val="1f1f1f"/>
          <w:rtl w:val="0"/>
        </w:rPr>
        <w:t xml:space="preserve"> Stakeholders having different expectations of success.</w:t>
      </w:r>
    </w:p>
    <w:p w:rsidR="00000000" w:rsidDel="00000000" w:rsidP="00000000" w:rsidRDefault="00000000" w:rsidRPr="00000000" w14:paraId="000000A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Engagement:</w:t>
      </w:r>
      <w:r w:rsidDel="00000000" w:rsidR="00000000" w:rsidRPr="00000000">
        <w:rPr>
          <w:color w:val="1f1f1f"/>
          <w:rtl w:val="0"/>
        </w:rPr>
        <w:t xml:space="preserve"> Reviewers not turning up to meetings.</w:t>
      </w:r>
    </w:p>
    <w:p w:rsidR="00000000" w:rsidDel="00000000" w:rsidP="00000000" w:rsidRDefault="00000000" w:rsidRPr="00000000" w14:paraId="000000A2">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Approvals:</w:t>
      </w:r>
      <w:r w:rsidDel="00000000" w:rsidR="00000000" w:rsidRPr="00000000">
        <w:rPr>
          <w:color w:val="1f1f1f"/>
          <w:rtl w:val="0"/>
        </w:rPr>
        <w:t xml:space="preserve"> Delays in signing off documents.</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7d56rtqfvfq" w:id="18"/>
      <w:bookmarkEnd w:id="18"/>
      <w:r w:rsidDel="00000000" w:rsidR="00000000" w:rsidRPr="00000000">
        <w:rPr>
          <w:color w:val="007f5f"/>
          <w:rtl w:val="0"/>
        </w:rPr>
        <w:t xml:space="preserve">B.4: Methodology and Governance</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Risks related to how the project is run.</w:t>
      </w:r>
    </w:p>
    <w:p w:rsidR="00000000" w:rsidDel="00000000" w:rsidP="00000000" w:rsidRDefault="00000000" w:rsidRPr="00000000" w14:paraId="000000A5">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Process Friction:</w:t>
      </w:r>
      <w:r w:rsidDel="00000000" w:rsidR="00000000" w:rsidRPr="00000000">
        <w:rPr>
          <w:color w:val="1f1f1f"/>
          <w:rtl w:val="0"/>
        </w:rPr>
        <w:t xml:space="preserve"> Agile team clashing with Waterfall governance.</w:t>
      </w:r>
    </w:p>
    <w:p w:rsidR="00000000" w:rsidDel="00000000" w:rsidP="00000000" w:rsidRDefault="00000000" w:rsidRPr="00000000" w14:paraId="000000A6">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Bureaucracy:</w:t>
      </w:r>
      <w:r w:rsidDel="00000000" w:rsidR="00000000" w:rsidRPr="00000000">
        <w:rPr>
          <w:color w:val="1f1f1f"/>
          <w:rtl w:val="0"/>
        </w:rPr>
        <w:t xml:space="preserve"> Excessive reporting slowing down execution.</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xc5r737a75s" w:id="19"/>
      <w:bookmarkEnd w:id="19"/>
      <w:r w:rsidDel="00000000" w:rsidR="00000000" w:rsidRPr="00000000">
        <w:rPr>
          <w:color w:val="007f5f"/>
          <w:rtl w:val="0"/>
        </w:rPr>
        <w:t xml:space="preserve">Draft Checklist for Workshop</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"Are the estimates based on historical data or guesses? Do we have a signed resource contract for the lead developer? Is the decision-making authority clearly defined?"</w:t>
      </w:r>
    </w:p>
    <w:p w:rsidR="00000000" w:rsidDel="00000000" w:rsidP="00000000" w:rsidRDefault="00000000" w:rsidRPr="00000000" w14:paraId="000000A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9n1b7ka14xy" w:id="20"/>
      <w:bookmarkEnd w:id="20"/>
      <w:r w:rsidDel="00000000" w:rsidR="00000000" w:rsidRPr="00000000">
        <w:rPr>
          <w:b w:val="1"/>
          <w:bCs w:val="1"/>
          <w:color w:val="116dff"/>
          <w:sz w:val="34"/>
          <w:szCs w:val="34"/>
          <w:rtl w:val="0"/>
        </w:rPr>
        <w:t xml:space="preserve">Section 4: Category C - Commercial and Financial Risks</w:t>
      </w:r>
    </w:p>
    <w:p w:rsidR="00000000" w:rsidDel="00000000" w:rsidP="00000000" w:rsidRDefault="00000000" w:rsidRPr="00000000" w14:paraId="000000A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u2bwju8kube" w:id="21"/>
      <w:bookmarkEnd w:id="21"/>
      <w:r w:rsidDel="00000000" w:rsidR="00000000" w:rsidRPr="00000000">
        <w:rPr>
          <w:color w:val="007f5f"/>
          <w:rtl w:val="0"/>
        </w:rPr>
        <w:t xml:space="preserve">Guidance for Completion</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risks relate to money, contracts, and suppliers. Even internal projects have commercial risks (e.g., budget cuts).</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ulckh2oepq" w:id="22"/>
      <w:bookmarkEnd w:id="22"/>
      <w:r w:rsidDel="00000000" w:rsidR="00000000" w:rsidRPr="00000000">
        <w:rPr>
          <w:color w:val="007f5f"/>
          <w:rtl w:val="0"/>
        </w:rPr>
        <w:t xml:space="preserve">C.1: Funding and Budget</w:t>
      </w:r>
    </w:p>
    <w:p w:rsidR="00000000" w:rsidDel="00000000" w:rsidP="00000000" w:rsidRDefault="00000000" w:rsidRPr="00000000" w14:paraId="000000AD">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Cuts:</w:t>
      </w:r>
      <w:r w:rsidDel="00000000" w:rsidR="00000000" w:rsidRPr="00000000">
        <w:rPr>
          <w:color w:val="1f1f1f"/>
          <w:rtl w:val="0"/>
        </w:rPr>
        <w:t xml:space="preserve"> The organization reduces the project funding mid-year.</w:t>
      </w:r>
    </w:p>
    <w:p w:rsidR="00000000" w:rsidDel="00000000" w:rsidP="00000000" w:rsidRDefault="00000000" w:rsidRPr="00000000" w14:paraId="000000AE">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Cash Flow:</w:t>
      </w:r>
      <w:r w:rsidDel="00000000" w:rsidR="00000000" w:rsidRPr="00000000">
        <w:rPr>
          <w:color w:val="1f1f1f"/>
          <w:rtl w:val="0"/>
        </w:rPr>
        <w:t xml:space="preserve"> The project spends money faster than it is released (Burn rate issues).</w:t>
      </w:r>
    </w:p>
    <w:p w:rsidR="00000000" w:rsidDel="00000000" w:rsidP="00000000" w:rsidRDefault="00000000" w:rsidRPr="00000000" w14:paraId="000000AF">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Contingency:</w:t>
      </w:r>
      <w:r w:rsidDel="00000000" w:rsidR="00000000" w:rsidRPr="00000000">
        <w:rPr>
          <w:color w:val="1f1f1f"/>
          <w:rtl w:val="0"/>
        </w:rPr>
        <w:t xml:space="preserve"> Running out of reserve funds.</w:t>
      </w:r>
    </w:p>
    <w:p w:rsidR="00000000" w:rsidDel="00000000" w:rsidP="00000000" w:rsidRDefault="00000000" w:rsidRPr="00000000" w14:paraId="000000B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9myuybmtihy" w:id="23"/>
      <w:bookmarkEnd w:id="23"/>
      <w:r w:rsidDel="00000000" w:rsidR="00000000" w:rsidRPr="00000000">
        <w:rPr>
          <w:color w:val="007f5f"/>
          <w:rtl w:val="0"/>
        </w:rPr>
        <w:t xml:space="preserve">C.2: Procurement and Vendors</w:t>
      </w:r>
    </w:p>
    <w:p w:rsidR="00000000" w:rsidDel="00000000" w:rsidP="00000000" w:rsidRDefault="00000000" w:rsidRPr="00000000" w14:paraId="000000B1">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Selection:</w:t>
      </w:r>
      <w:r w:rsidDel="00000000" w:rsidR="00000000" w:rsidRPr="00000000">
        <w:rPr>
          <w:color w:val="1f1f1f"/>
          <w:rtl w:val="0"/>
        </w:rPr>
        <w:t xml:space="preserve"> Choosing the wrong vendor.</w:t>
      </w:r>
    </w:p>
    <w:p w:rsidR="00000000" w:rsidDel="00000000" w:rsidP="00000000" w:rsidRDefault="00000000" w:rsidRPr="00000000" w14:paraId="000000B2">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Performance:</w:t>
      </w:r>
      <w:r w:rsidDel="00000000" w:rsidR="00000000" w:rsidRPr="00000000">
        <w:rPr>
          <w:color w:val="1f1f1f"/>
          <w:rtl w:val="0"/>
        </w:rPr>
        <w:t xml:space="preserve"> Vendor fails to deliver quality work.</w:t>
      </w:r>
    </w:p>
    <w:p w:rsidR="00000000" w:rsidDel="00000000" w:rsidP="00000000" w:rsidRDefault="00000000" w:rsidRPr="00000000" w14:paraId="000000B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Solvency:</w:t>
      </w:r>
      <w:r w:rsidDel="00000000" w:rsidR="00000000" w:rsidRPr="00000000">
        <w:rPr>
          <w:color w:val="1f1f1f"/>
          <w:rtl w:val="0"/>
        </w:rPr>
        <w:t xml:space="preserve"> Vendor goes bankrupt.</w:t>
      </w:r>
    </w:p>
    <w:p w:rsidR="00000000" w:rsidDel="00000000" w:rsidP="00000000" w:rsidRDefault="00000000" w:rsidRPr="00000000" w14:paraId="000000B4">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Lock-in:</w:t>
      </w:r>
      <w:r w:rsidDel="00000000" w:rsidR="00000000" w:rsidRPr="00000000">
        <w:rPr>
          <w:color w:val="1f1f1f"/>
          <w:rtl w:val="0"/>
        </w:rPr>
        <w:t xml:space="preserve"> Becoming too dependent on a single supplier.</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a1w5su81xur" w:id="24"/>
      <w:bookmarkEnd w:id="24"/>
      <w:r w:rsidDel="00000000" w:rsidR="00000000" w:rsidRPr="00000000">
        <w:rPr>
          <w:color w:val="007f5f"/>
          <w:rtl w:val="0"/>
        </w:rPr>
        <w:t xml:space="preserve">C.3: Contractual and Legal</w:t>
      </w:r>
    </w:p>
    <w:p w:rsidR="00000000" w:rsidDel="00000000" w:rsidP="00000000" w:rsidRDefault="00000000" w:rsidRPr="00000000" w14:paraId="000000B6">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Disputes:</w:t>
      </w:r>
      <w:r w:rsidDel="00000000" w:rsidR="00000000" w:rsidRPr="00000000">
        <w:rPr>
          <w:color w:val="1f1f1f"/>
          <w:rtl w:val="0"/>
        </w:rPr>
        <w:t xml:space="preserve"> Disagreement over the Statement of Work (SOW).</w:t>
      </w:r>
    </w:p>
    <w:p w:rsidR="00000000" w:rsidDel="00000000" w:rsidP="00000000" w:rsidRDefault="00000000" w:rsidRPr="00000000" w14:paraId="000000B7">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Penalties:</w:t>
      </w:r>
      <w:r w:rsidDel="00000000" w:rsidR="00000000" w:rsidRPr="00000000">
        <w:rPr>
          <w:color w:val="1f1f1f"/>
          <w:rtl w:val="0"/>
        </w:rPr>
        <w:t xml:space="preserve"> Failing to meet SLAs, resulting in fines.</w:t>
      </w:r>
    </w:p>
    <w:p w:rsidR="00000000" w:rsidDel="00000000" w:rsidP="00000000" w:rsidRDefault="00000000" w:rsidRPr="00000000" w14:paraId="000000B8">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Intellectual Property (IP):</w:t>
      </w:r>
      <w:r w:rsidDel="00000000" w:rsidR="00000000" w:rsidRPr="00000000">
        <w:rPr>
          <w:color w:val="1f1f1f"/>
          <w:rtl w:val="0"/>
        </w:rPr>
        <w:t xml:space="preserve"> Disputes over who owns the code or design.</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yg31rfysx5b" w:id="25"/>
      <w:bookmarkEnd w:id="25"/>
      <w:r w:rsidDel="00000000" w:rsidR="00000000" w:rsidRPr="00000000">
        <w:rPr>
          <w:color w:val="007f5f"/>
          <w:rtl w:val="0"/>
        </w:rPr>
        <w:t xml:space="preserve">C.4: Market Forces</w:t>
      </w:r>
    </w:p>
    <w:p w:rsidR="00000000" w:rsidDel="00000000" w:rsidP="00000000" w:rsidRDefault="00000000" w:rsidRPr="00000000" w14:paraId="000000BA">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Inflation:</w:t>
      </w:r>
      <w:r w:rsidDel="00000000" w:rsidR="00000000" w:rsidRPr="00000000">
        <w:rPr>
          <w:color w:val="1f1f1f"/>
          <w:rtl w:val="0"/>
        </w:rPr>
        <w:t xml:space="preserve"> Rising costs of raw materials (e.g., steel or silicon).</w:t>
      </w:r>
    </w:p>
    <w:p w:rsidR="00000000" w:rsidDel="00000000" w:rsidP="00000000" w:rsidRDefault="00000000" w:rsidRPr="00000000" w14:paraId="000000BB">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Currency:</w:t>
      </w:r>
      <w:r w:rsidDel="00000000" w:rsidR="00000000" w:rsidRPr="00000000">
        <w:rPr>
          <w:color w:val="1f1f1f"/>
          <w:rtl w:val="0"/>
        </w:rPr>
        <w:t xml:space="preserve"> Exchange rate fluctuations affecting international purchases.</w:t>
      </w:r>
    </w:p>
    <w:p w:rsidR="00000000" w:rsidDel="00000000" w:rsidP="00000000" w:rsidRDefault="00000000" w:rsidRPr="00000000" w14:paraId="000000BC">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Labor Market:</w:t>
      </w:r>
      <w:r w:rsidDel="00000000" w:rsidR="00000000" w:rsidRPr="00000000">
        <w:rPr>
          <w:color w:val="1f1f1f"/>
          <w:rtl w:val="0"/>
        </w:rPr>
        <w:t xml:space="preserve"> Rising cost of contractor rates.</w:t>
      </w:r>
    </w:p>
    <w:p w:rsidR="00000000" w:rsidDel="00000000" w:rsidP="00000000" w:rsidRDefault="00000000" w:rsidRPr="00000000" w14:paraId="000000B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y182i8zufln" w:id="26"/>
      <w:bookmarkEnd w:id="26"/>
      <w:r w:rsidDel="00000000" w:rsidR="00000000" w:rsidRPr="00000000">
        <w:rPr>
          <w:color w:val="007f5f"/>
          <w:rtl w:val="0"/>
        </w:rPr>
        <w:t xml:space="preserve">Draft Checklist for Workshop</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"Is the budget fixed or variable? Do we have a signed contract with the vendor? What is the termination clause? Are we paying in a foreign currency?"</w:t>
      </w:r>
    </w:p>
    <w:p w:rsidR="00000000" w:rsidDel="00000000" w:rsidP="00000000" w:rsidRDefault="00000000" w:rsidRPr="00000000" w14:paraId="000000B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1v6vptuslag" w:id="27"/>
      <w:bookmarkEnd w:id="27"/>
      <w:r w:rsidDel="00000000" w:rsidR="00000000" w:rsidRPr="00000000">
        <w:rPr>
          <w:b w:val="1"/>
          <w:bCs w:val="1"/>
          <w:color w:val="116dff"/>
          <w:sz w:val="34"/>
          <w:szCs w:val="34"/>
          <w:rtl w:val="0"/>
        </w:rPr>
        <w:t xml:space="preserve">Section 5: Category D - External Risks (The PESTLE Framework)</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kjvmm5i8g0b" w:id="28"/>
      <w:bookmarkEnd w:id="28"/>
      <w:r w:rsidDel="00000000" w:rsidR="00000000" w:rsidRPr="00000000">
        <w:rPr>
          <w:color w:val="007f5f"/>
          <w:rtl w:val="0"/>
        </w:rPr>
        <w:t xml:space="preserve">Guidance for Completion</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External risks are events that happen </w:t>
      </w:r>
      <w:r w:rsidDel="00000000" w:rsidR="00000000" w:rsidRPr="00000000">
        <w:rPr>
          <w:i w:val="1"/>
          <w:iCs w:val="1"/>
          <w:color w:val="1f1f1f"/>
          <w:rtl w:val="0"/>
        </w:rPr>
        <w:t xml:space="preserve">outside</w:t>
      </w:r>
      <w:r w:rsidDel="00000000" w:rsidR="00000000" w:rsidRPr="00000000">
        <w:rPr>
          <w:color w:val="1f1f1f"/>
          <w:rtl w:val="0"/>
        </w:rPr>
        <w:t xml:space="preserve"> the project and usually outside the organization. The project team has zero control over these; they can only mitigate the impact. The standard sub-categorization for this is </w:t>
      </w:r>
      <w:r w:rsidDel="00000000" w:rsidR="00000000" w:rsidRPr="00000000">
        <w:rPr>
          <w:b w:val="1"/>
          <w:bCs w:val="1"/>
          <w:color w:val="1f1f1f"/>
          <w:rtl w:val="0"/>
        </w:rPr>
        <w:t xml:space="preserve">PESTLE</w:t>
      </w:r>
      <w:r w:rsidDel="00000000" w:rsidR="00000000" w:rsidRPr="00000000">
        <w:rPr>
          <w:color w:val="1f1f1f"/>
          <w:rtl w:val="0"/>
        </w:rPr>
        <w:t xml:space="preserve">.</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idncyyfdm3o" w:id="29"/>
      <w:bookmarkEnd w:id="29"/>
      <w:r w:rsidDel="00000000" w:rsidR="00000000" w:rsidRPr="00000000">
        <w:rPr>
          <w:color w:val="007f5f"/>
          <w:rtl w:val="0"/>
        </w:rPr>
        <w:t xml:space="preserve">D.1: Political (P)</w:t>
      </w:r>
    </w:p>
    <w:p w:rsidR="00000000" w:rsidDel="00000000" w:rsidP="00000000" w:rsidRDefault="00000000" w:rsidRPr="00000000" w14:paraId="000000C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Government Policy:</w:t>
      </w:r>
      <w:r w:rsidDel="00000000" w:rsidR="00000000" w:rsidRPr="00000000">
        <w:rPr>
          <w:color w:val="1f1f1f"/>
          <w:rtl w:val="0"/>
        </w:rPr>
        <w:t xml:space="preserve"> Changes in tax incentives or grants.</w:t>
      </w:r>
    </w:p>
    <w:p w:rsidR="00000000" w:rsidDel="00000000" w:rsidP="00000000" w:rsidRDefault="00000000" w:rsidRPr="00000000" w14:paraId="000000C4">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Geopolitics:</w:t>
      </w:r>
      <w:r w:rsidDel="00000000" w:rsidR="00000000" w:rsidRPr="00000000">
        <w:rPr>
          <w:color w:val="1f1f1f"/>
          <w:rtl w:val="0"/>
        </w:rPr>
        <w:t xml:space="preserve"> Trade wars or sanctions affecting supply chains.</w:t>
      </w:r>
    </w:p>
    <w:p w:rsidR="00000000" w:rsidDel="00000000" w:rsidP="00000000" w:rsidRDefault="00000000" w:rsidRPr="00000000" w14:paraId="000000C5">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Internal Politics:</w:t>
      </w:r>
      <w:r w:rsidDel="00000000" w:rsidR="00000000" w:rsidRPr="00000000">
        <w:rPr>
          <w:color w:val="1f1f1f"/>
          <w:rtl w:val="0"/>
        </w:rPr>
        <w:t xml:space="preserve"> Changes in executive leadership (CEO) causing a strategy shift.</w:t>
      </w:r>
    </w:p>
    <w:p w:rsidR="00000000" w:rsidDel="00000000" w:rsidP="00000000" w:rsidRDefault="00000000" w:rsidRPr="00000000" w14:paraId="000000C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33pzq6em410" w:id="30"/>
      <w:bookmarkEnd w:id="30"/>
      <w:r w:rsidDel="00000000" w:rsidR="00000000" w:rsidRPr="00000000">
        <w:rPr>
          <w:color w:val="007f5f"/>
          <w:rtl w:val="0"/>
        </w:rPr>
        <w:t xml:space="preserve">D.2: Economic (E)</w:t>
      </w:r>
    </w:p>
    <w:p w:rsidR="00000000" w:rsidDel="00000000" w:rsidP="00000000" w:rsidRDefault="00000000" w:rsidRPr="00000000" w14:paraId="000000C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Recession:</w:t>
      </w:r>
      <w:r w:rsidDel="00000000" w:rsidR="00000000" w:rsidRPr="00000000">
        <w:rPr>
          <w:color w:val="1f1f1f"/>
          <w:rtl w:val="0"/>
        </w:rPr>
        <w:t xml:space="preserve"> Economic downturn reducing customer demand.</w:t>
      </w:r>
    </w:p>
    <w:p w:rsidR="00000000" w:rsidDel="00000000" w:rsidP="00000000" w:rsidRDefault="00000000" w:rsidRPr="00000000" w14:paraId="000000C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Interest Rates:</w:t>
      </w:r>
      <w:r w:rsidDel="00000000" w:rsidR="00000000" w:rsidRPr="00000000">
        <w:rPr>
          <w:color w:val="1f1f1f"/>
          <w:rtl w:val="0"/>
        </w:rPr>
        <w:t xml:space="preserve"> Rising cost of borrowing capital.</w:t>
      </w:r>
    </w:p>
    <w:p w:rsidR="00000000" w:rsidDel="00000000" w:rsidP="00000000" w:rsidRDefault="00000000" w:rsidRPr="00000000" w14:paraId="000000C9">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Exchange Rates:</w:t>
      </w:r>
      <w:r w:rsidDel="00000000" w:rsidR="00000000" w:rsidRPr="00000000">
        <w:rPr>
          <w:color w:val="1f1f1f"/>
          <w:rtl w:val="0"/>
        </w:rPr>
        <w:t xml:space="preserve"> (As mentioned in Commercial, but driven by macro-economics).</w:t>
      </w:r>
    </w:p>
    <w:p w:rsidR="00000000" w:rsidDel="00000000" w:rsidP="00000000" w:rsidRDefault="00000000" w:rsidRPr="00000000" w14:paraId="000000C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ftjhbasq3w5" w:id="31"/>
      <w:bookmarkEnd w:id="31"/>
      <w:r w:rsidDel="00000000" w:rsidR="00000000" w:rsidRPr="00000000">
        <w:rPr>
          <w:color w:val="007f5f"/>
          <w:rtl w:val="0"/>
        </w:rPr>
        <w:t xml:space="preserve">D.3: Social (S)</w:t>
      </w:r>
    </w:p>
    <w:p w:rsidR="00000000" w:rsidDel="00000000" w:rsidP="00000000" w:rsidRDefault="00000000" w:rsidRPr="00000000" w14:paraId="000000CB">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Demographics:</w:t>
      </w:r>
      <w:r w:rsidDel="00000000" w:rsidR="00000000" w:rsidRPr="00000000">
        <w:rPr>
          <w:color w:val="1f1f1f"/>
          <w:rtl w:val="0"/>
        </w:rPr>
        <w:t xml:space="preserve"> Changes in the target user base.</w:t>
      </w:r>
    </w:p>
    <w:p w:rsidR="00000000" w:rsidDel="00000000" w:rsidP="00000000" w:rsidRDefault="00000000" w:rsidRPr="00000000" w14:paraId="000000CC">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Public Sentiment:</w:t>
      </w:r>
      <w:r w:rsidDel="00000000" w:rsidR="00000000" w:rsidRPr="00000000">
        <w:rPr>
          <w:color w:val="1f1f1f"/>
          <w:rtl w:val="0"/>
        </w:rPr>
        <w:t xml:space="preserve"> A backlash against the product type (e.g., plastics).</w:t>
      </w:r>
    </w:p>
    <w:p w:rsidR="00000000" w:rsidDel="00000000" w:rsidP="00000000" w:rsidRDefault="00000000" w:rsidRPr="00000000" w14:paraId="000000CD">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Cultural Trends:</w:t>
      </w:r>
      <w:r w:rsidDel="00000000" w:rsidR="00000000" w:rsidRPr="00000000">
        <w:rPr>
          <w:color w:val="1f1f1f"/>
          <w:rtl w:val="0"/>
        </w:rPr>
        <w:t xml:space="preserve"> Adoption of remote work changing office needs.</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yyzs02urjxd" w:id="32"/>
      <w:bookmarkEnd w:id="32"/>
      <w:r w:rsidDel="00000000" w:rsidR="00000000" w:rsidRPr="00000000">
        <w:rPr>
          <w:color w:val="007f5f"/>
          <w:rtl w:val="0"/>
        </w:rPr>
        <w:t xml:space="preserve">D.4: Technological (T)</w:t>
      </w:r>
    </w:p>
    <w:p w:rsidR="00000000" w:rsidDel="00000000" w:rsidP="00000000" w:rsidRDefault="00000000" w:rsidRPr="00000000" w14:paraId="000000CF">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Disruption:</w:t>
      </w:r>
      <w:r w:rsidDel="00000000" w:rsidR="00000000" w:rsidRPr="00000000">
        <w:rPr>
          <w:color w:val="1f1f1f"/>
          <w:rtl w:val="0"/>
        </w:rPr>
        <w:t xml:space="preserve"> A competitor invents a new technology that renders your project obsolete before it is finished.</w:t>
      </w:r>
    </w:p>
    <w:p w:rsidR="00000000" w:rsidDel="00000000" w:rsidP="00000000" w:rsidRDefault="00000000" w:rsidRPr="00000000" w14:paraId="000000D0">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Infrastructure:</w:t>
      </w:r>
      <w:r w:rsidDel="00000000" w:rsidR="00000000" w:rsidRPr="00000000">
        <w:rPr>
          <w:color w:val="1f1f1f"/>
          <w:rtl w:val="0"/>
        </w:rPr>
        <w:t xml:space="preserve"> National power grid failures or internet outages.</w:t>
      </w:r>
    </w:p>
    <w:p w:rsidR="00000000" w:rsidDel="00000000" w:rsidP="00000000" w:rsidRDefault="00000000" w:rsidRPr="00000000" w14:paraId="000000D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xds9uw6iigy" w:id="33"/>
      <w:bookmarkEnd w:id="33"/>
      <w:r w:rsidDel="00000000" w:rsidR="00000000" w:rsidRPr="00000000">
        <w:rPr>
          <w:color w:val="007f5f"/>
          <w:rtl w:val="0"/>
        </w:rPr>
        <w:t xml:space="preserve">D.5: Legal and Regulatory (L)</w:t>
      </w:r>
    </w:p>
    <w:p w:rsidR="00000000" w:rsidDel="00000000" w:rsidP="00000000" w:rsidRDefault="00000000" w:rsidRPr="00000000" w14:paraId="000000D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Compliance:</w:t>
      </w:r>
      <w:r w:rsidDel="00000000" w:rsidR="00000000" w:rsidRPr="00000000">
        <w:rPr>
          <w:color w:val="1f1f1f"/>
          <w:rtl w:val="0"/>
        </w:rPr>
        <w:t xml:space="preserve"> New laws (e.g., GDPR, AI Act) passing during the project.</w:t>
      </w:r>
    </w:p>
    <w:p w:rsidR="00000000" w:rsidDel="00000000" w:rsidP="00000000" w:rsidRDefault="00000000" w:rsidRPr="00000000" w14:paraId="000000D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Litigation:</w:t>
      </w:r>
      <w:r w:rsidDel="00000000" w:rsidR="00000000" w:rsidRPr="00000000">
        <w:rPr>
          <w:color w:val="1f1f1f"/>
          <w:rtl w:val="0"/>
        </w:rPr>
        <w:t xml:space="preserve"> Lawsuits from third parties.</w:t>
      </w:r>
    </w:p>
    <w:p w:rsidR="00000000" w:rsidDel="00000000" w:rsidP="00000000" w:rsidRDefault="00000000" w:rsidRPr="00000000" w14:paraId="000000D4">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Licensing:</w:t>
      </w:r>
      <w:r w:rsidDel="00000000" w:rsidR="00000000" w:rsidRPr="00000000">
        <w:rPr>
          <w:color w:val="1f1f1f"/>
          <w:rtl w:val="0"/>
        </w:rPr>
        <w:t xml:space="preserve"> Failure to obtain building permits or software licenses.</w:t>
      </w:r>
    </w:p>
    <w:p w:rsidR="00000000" w:rsidDel="00000000" w:rsidP="00000000" w:rsidRDefault="00000000" w:rsidRPr="00000000" w14:paraId="000000D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a4b2vdq3z5s" w:id="34"/>
      <w:bookmarkEnd w:id="34"/>
      <w:r w:rsidDel="00000000" w:rsidR="00000000" w:rsidRPr="00000000">
        <w:rPr>
          <w:color w:val="007f5f"/>
          <w:rtl w:val="0"/>
        </w:rPr>
        <w:t xml:space="preserve">D.6: Environmental (E)</w:t>
      </w:r>
    </w:p>
    <w:p w:rsidR="00000000" w:rsidDel="00000000" w:rsidP="00000000" w:rsidRDefault="00000000" w:rsidRPr="00000000" w14:paraId="000000D6">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Weather:</w:t>
      </w:r>
      <w:r w:rsidDel="00000000" w:rsidR="00000000" w:rsidRPr="00000000">
        <w:rPr>
          <w:color w:val="1f1f1f"/>
          <w:rtl w:val="0"/>
        </w:rPr>
        <w:t xml:space="preserve"> Floods, storms, or heatwaves delaying construction.</w:t>
      </w:r>
    </w:p>
    <w:p w:rsidR="00000000" w:rsidDel="00000000" w:rsidP="00000000" w:rsidRDefault="00000000" w:rsidRPr="00000000" w14:paraId="000000D7">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Sustainability:</w:t>
      </w:r>
      <w:r w:rsidDel="00000000" w:rsidR="00000000" w:rsidRPr="00000000">
        <w:rPr>
          <w:color w:val="1f1f1f"/>
          <w:rtl w:val="0"/>
        </w:rPr>
        <w:t xml:space="preserve"> Failure to meet carbon footprint targets.</w:t>
      </w:r>
    </w:p>
    <w:p w:rsidR="00000000" w:rsidDel="00000000" w:rsidP="00000000" w:rsidRDefault="00000000" w:rsidRPr="00000000" w14:paraId="000000D8">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Pandemics:</w:t>
      </w:r>
      <w:r w:rsidDel="00000000" w:rsidR="00000000" w:rsidRPr="00000000">
        <w:rPr>
          <w:color w:val="1f1f1f"/>
          <w:rtl w:val="0"/>
        </w:rPr>
        <w:t xml:space="preserve"> Health events restricting movement.</w:t>
      </w:r>
    </w:p>
    <w:p w:rsidR="00000000" w:rsidDel="00000000" w:rsidP="00000000" w:rsidRDefault="00000000" w:rsidRPr="00000000" w14:paraId="000000D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6td92oze62m" w:id="35"/>
      <w:bookmarkEnd w:id="35"/>
      <w:r w:rsidDel="00000000" w:rsidR="00000000" w:rsidRPr="00000000">
        <w:rPr>
          <w:color w:val="007f5f"/>
          <w:rtl w:val="0"/>
        </w:rPr>
        <w:t xml:space="preserve">Draft Checklist for Workshop</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"Are there any elections coming up? Is there pending legislation regarding data privacy? Is the project site located in a flood zone?"</w:t>
      </w:r>
    </w:p>
    <w:p w:rsidR="00000000" w:rsidDel="00000000" w:rsidP="00000000" w:rsidRDefault="00000000" w:rsidRPr="00000000" w14:paraId="000000D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fhamgk6l0kg" w:id="36"/>
      <w:bookmarkEnd w:id="36"/>
      <w:r w:rsidDel="00000000" w:rsidR="00000000" w:rsidRPr="00000000">
        <w:rPr>
          <w:b w:val="1"/>
          <w:bCs w:val="1"/>
          <w:color w:val="116dff"/>
          <w:sz w:val="34"/>
          <w:szCs w:val="34"/>
          <w:rtl w:val="0"/>
        </w:rPr>
        <w:t xml:space="preserve">Section 6: Category E - Operational and Organizational Risks</w:t>
      </w:r>
    </w:p>
    <w:p w:rsidR="00000000" w:rsidDel="00000000" w:rsidP="00000000" w:rsidRDefault="00000000" w:rsidRPr="00000000" w14:paraId="000000D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e05migmixee" w:id="37"/>
      <w:bookmarkEnd w:id="37"/>
      <w:r w:rsidDel="00000000" w:rsidR="00000000" w:rsidRPr="00000000">
        <w:rPr>
          <w:color w:val="007f5f"/>
          <w:rtl w:val="0"/>
        </w:rPr>
        <w:t xml:space="preserve">Guidance for Completion</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risks relate to the organization that is </w:t>
      </w:r>
      <w:r w:rsidDel="00000000" w:rsidR="00000000" w:rsidRPr="00000000">
        <w:rPr>
          <w:i w:val="1"/>
          <w:iCs w:val="1"/>
          <w:color w:val="1f1f1f"/>
          <w:rtl w:val="0"/>
        </w:rPr>
        <w:t xml:space="preserve">receiving</w:t>
      </w:r>
      <w:r w:rsidDel="00000000" w:rsidR="00000000" w:rsidRPr="00000000">
        <w:rPr>
          <w:color w:val="1f1f1f"/>
          <w:rtl w:val="0"/>
        </w:rPr>
        <w:t xml:space="preserve"> the project. This is often called "Transition Risk."</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wnfgey629cp" w:id="38"/>
      <w:bookmarkEnd w:id="38"/>
      <w:r w:rsidDel="00000000" w:rsidR="00000000" w:rsidRPr="00000000">
        <w:rPr>
          <w:color w:val="007f5f"/>
          <w:rtl w:val="0"/>
        </w:rPr>
        <w:t xml:space="preserve">E.1: Change Management</w:t>
      </w:r>
    </w:p>
    <w:p w:rsidR="00000000" w:rsidDel="00000000" w:rsidP="00000000" w:rsidRDefault="00000000" w:rsidRPr="00000000" w14:paraId="000000D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Resistance:</w:t>
      </w:r>
      <w:r w:rsidDel="00000000" w:rsidR="00000000" w:rsidRPr="00000000">
        <w:rPr>
          <w:color w:val="1f1f1f"/>
          <w:rtl w:val="0"/>
        </w:rPr>
        <w:t xml:space="preserve"> Staff refusing to use the new system.</w:t>
      </w:r>
    </w:p>
    <w:p w:rsidR="00000000" w:rsidDel="00000000" w:rsidP="00000000" w:rsidRDefault="00000000" w:rsidRPr="00000000" w14:paraId="000000E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Training:</w:t>
      </w:r>
      <w:r w:rsidDel="00000000" w:rsidR="00000000" w:rsidRPr="00000000">
        <w:rPr>
          <w:color w:val="1f1f1f"/>
          <w:rtl w:val="0"/>
        </w:rPr>
        <w:t xml:space="preserve"> Staff not being competent in the new processes.</w:t>
      </w:r>
    </w:p>
    <w:p w:rsidR="00000000" w:rsidDel="00000000" w:rsidP="00000000" w:rsidRDefault="00000000" w:rsidRPr="00000000" w14:paraId="000000E1">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Culture:</w:t>
      </w:r>
      <w:r w:rsidDel="00000000" w:rsidR="00000000" w:rsidRPr="00000000">
        <w:rPr>
          <w:color w:val="1f1f1f"/>
          <w:rtl w:val="0"/>
        </w:rPr>
        <w:t xml:space="preserve"> The new tool clashes with the company culture (e.g., introducing transparency in a secretive culture).</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ly0gtjs9ncr" w:id="39"/>
      <w:bookmarkEnd w:id="39"/>
      <w:r w:rsidDel="00000000" w:rsidR="00000000" w:rsidRPr="00000000">
        <w:rPr>
          <w:color w:val="007f5f"/>
          <w:rtl w:val="0"/>
        </w:rPr>
        <w:t xml:space="preserve">E.2: Operational Readiness</w:t>
      </w:r>
    </w:p>
    <w:p w:rsidR="00000000" w:rsidDel="00000000" w:rsidP="00000000" w:rsidRDefault="00000000" w:rsidRPr="00000000" w14:paraId="000000E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Support:</w:t>
      </w:r>
      <w:r w:rsidDel="00000000" w:rsidR="00000000" w:rsidRPr="00000000">
        <w:rPr>
          <w:color w:val="1f1f1f"/>
          <w:rtl w:val="0"/>
        </w:rPr>
        <w:t xml:space="preserve"> The Help Desk is not ready to handle tickets.</w:t>
      </w:r>
    </w:p>
    <w:p w:rsidR="00000000" w:rsidDel="00000000" w:rsidP="00000000" w:rsidRDefault="00000000" w:rsidRPr="00000000" w14:paraId="000000E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Maintenance:</w:t>
      </w:r>
      <w:r w:rsidDel="00000000" w:rsidR="00000000" w:rsidRPr="00000000">
        <w:rPr>
          <w:color w:val="1f1f1f"/>
          <w:rtl w:val="0"/>
        </w:rPr>
        <w:t xml:space="preserve"> No budget allocated for running costs (OpEx) after Go-Live.</w:t>
      </w:r>
    </w:p>
    <w:p w:rsidR="00000000" w:rsidDel="00000000" w:rsidP="00000000" w:rsidRDefault="00000000" w:rsidRPr="00000000" w14:paraId="000000E5">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Process Gaps:</w:t>
      </w:r>
      <w:r w:rsidDel="00000000" w:rsidR="00000000" w:rsidRPr="00000000">
        <w:rPr>
          <w:color w:val="1f1f1f"/>
          <w:rtl w:val="0"/>
        </w:rPr>
        <w:t xml:space="preserve"> The new system leaves a gap in the daily workflow.</w:t>
      </w:r>
    </w:p>
    <w:p w:rsidR="00000000" w:rsidDel="00000000" w:rsidP="00000000" w:rsidRDefault="00000000" w:rsidRPr="00000000" w14:paraId="000000E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wgl2572u24l" w:id="40"/>
      <w:bookmarkEnd w:id="40"/>
      <w:r w:rsidDel="00000000" w:rsidR="00000000" w:rsidRPr="00000000">
        <w:rPr>
          <w:color w:val="007f5f"/>
          <w:rtl w:val="0"/>
        </w:rPr>
        <w:t xml:space="preserve">E.3: Business Continuity</w:t>
      </w:r>
    </w:p>
    <w:p w:rsidR="00000000" w:rsidDel="00000000" w:rsidP="00000000" w:rsidRDefault="00000000" w:rsidRPr="00000000" w14:paraId="000000E7">
      <w:pPr>
        <w:numPr>
          <w:ilvl w:val="0"/>
          <w:numId w:val="3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Disruption:</w:t>
      </w:r>
      <w:r w:rsidDel="00000000" w:rsidR="00000000" w:rsidRPr="00000000">
        <w:rPr>
          <w:color w:val="1f1f1f"/>
          <w:rtl w:val="0"/>
        </w:rPr>
        <w:t xml:space="preserve"> The implementation causes the business to stop trading for a day.</w:t>
      </w:r>
    </w:p>
    <w:p w:rsidR="00000000" w:rsidDel="00000000" w:rsidP="00000000" w:rsidRDefault="00000000" w:rsidRPr="00000000" w14:paraId="000000E8">
      <w:pPr>
        <w:numPr>
          <w:ilvl w:val="0"/>
          <w:numId w:val="3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Loss:</w:t>
      </w:r>
      <w:r w:rsidDel="00000000" w:rsidR="00000000" w:rsidRPr="00000000">
        <w:rPr>
          <w:color w:val="1f1f1f"/>
          <w:rtl w:val="0"/>
        </w:rPr>
        <w:t xml:space="preserve"> Migration errors lose customer records.</w:t>
      </w:r>
    </w:p>
    <w:p w:rsidR="00000000" w:rsidDel="00000000" w:rsidP="00000000" w:rsidRDefault="00000000" w:rsidRPr="00000000" w14:paraId="000000E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fqgxwo6sw1n" w:id="41"/>
      <w:bookmarkEnd w:id="41"/>
      <w:r w:rsidDel="00000000" w:rsidR="00000000" w:rsidRPr="00000000">
        <w:rPr>
          <w:color w:val="007f5f"/>
          <w:rtl w:val="0"/>
        </w:rPr>
        <w:t xml:space="preserve">Draft Checklist for Workshop</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will support this application on Day 2? Have the users been trained? Is there a fallback plan if the deployment fails?"</w:t>
      </w:r>
    </w:p>
    <w:p w:rsidR="00000000" w:rsidDel="00000000" w:rsidP="00000000" w:rsidRDefault="00000000" w:rsidRPr="00000000" w14:paraId="000000E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csefho33ec5" w:id="42"/>
      <w:bookmarkEnd w:id="42"/>
      <w:r w:rsidDel="00000000" w:rsidR="00000000" w:rsidRPr="00000000">
        <w:rPr>
          <w:b w:val="1"/>
          <w:bCs w:val="1"/>
          <w:color w:val="116dff"/>
          <w:sz w:val="34"/>
          <w:szCs w:val="34"/>
          <w:rtl w:val="0"/>
        </w:rPr>
        <w:t xml:space="preserve">Section 7: Applying the Framework for Identification (Prompts)</w:t>
      </w:r>
    </w:p>
    <w:p w:rsidR="00000000" w:rsidDel="00000000" w:rsidP="00000000" w:rsidRDefault="00000000" w:rsidRPr="00000000" w14:paraId="000000E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v7l6qa5ed1" w:id="43"/>
      <w:bookmarkEnd w:id="43"/>
      <w:r w:rsidDel="00000000" w:rsidR="00000000" w:rsidRPr="00000000">
        <w:rPr>
          <w:color w:val="007f5f"/>
          <w:rtl w:val="0"/>
        </w:rPr>
        <w:t xml:space="preserve">Guidance for Completion</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Having the categories is step one. Using them is step two. This section explains how to use the framework during a risk identification workshop.</w:t>
      </w:r>
    </w:p>
    <w:p w:rsidR="00000000" w:rsidDel="00000000" w:rsidP="00000000" w:rsidRDefault="00000000" w:rsidRPr="00000000" w14:paraId="000000E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nhfzwze74n0" w:id="44"/>
      <w:bookmarkEnd w:id="44"/>
      <w:r w:rsidDel="00000000" w:rsidR="00000000" w:rsidRPr="00000000">
        <w:rPr>
          <w:color w:val="007f5f"/>
          <w:rtl w:val="0"/>
        </w:rPr>
        <w:t xml:space="preserve">The "Category Round-Robin" Method</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Instead of asking "What are the risks?", ask "What are the </w:t>
      </w:r>
      <w:r w:rsidDel="00000000" w:rsidR="00000000" w:rsidRPr="00000000">
        <w:rPr>
          <w:b w:val="1"/>
          <w:bCs w:val="1"/>
          <w:color w:val="1f1f1f"/>
          <w:rtl w:val="0"/>
        </w:rPr>
        <w:t xml:space="preserve">Technical</w:t>
      </w:r>
      <w:r w:rsidDel="00000000" w:rsidR="00000000" w:rsidRPr="00000000">
        <w:rPr>
          <w:color w:val="1f1f1f"/>
          <w:rtl w:val="0"/>
        </w:rPr>
        <w:t xml:space="preserve"> risks?" Spend 10 minutes on that. Then stop. Then ask "What are the </w:t>
      </w:r>
      <w:r w:rsidDel="00000000" w:rsidR="00000000" w:rsidRPr="00000000">
        <w:rPr>
          <w:b w:val="1"/>
          <w:bCs w:val="1"/>
          <w:color w:val="1f1f1f"/>
          <w:rtl w:val="0"/>
        </w:rPr>
        <w:t xml:space="preserve">Legal</w:t>
      </w:r>
      <w:r w:rsidDel="00000000" w:rsidR="00000000" w:rsidRPr="00000000">
        <w:rPr>
          <w:color w:val="1f1f1f"/>
          <w:rtl w:val="0"/>
        </w:rPr>
        <w:t xml:space="preserve"> risks?"</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focusing the brain on one category at a time, you dig deeper. You force the team to look in corners they usually ignore.</w:t>
      </w:r>
    </w:p>
    <w:p w:rsidR="00000000" w:rsidDel="00000000" w:rsidP="00000000" w:rsidRDefault="00000000" w:rsidRPr="00000000" w14:paraId="000000F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v26aexa17fk" w:id="45"/>
      <w:bookmarkEnd w:id="45"/>
      <w:r w:rsidDel="00000000" w:rsidR="00000000" w:rsidRPr="00000000">
        <w:rPr>
          <w:color w:val="007f5f"/>
          <w:rtl w:val="0"/>
        </w:rPr>
        <w:t xml:space="preserve">The "Gap Analysis"</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After the workshop, look at the list. If you have 20 Technical risks and 0 People risks, you know you have a blind spot. Use the framework to force the team to think about People.</w:t>
      </w:r>
    </w:p>
    <w:p w:rsidR="00000000" w:rsidDel="00000000" w:rsidP="00000000" w:rsidRDefault="00000000" w:rsidRPr="00000000" w14:paraId="000000F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29g504wm1fg" w:id="46"/>
      <w:bookmarkEnd w:id="46"/>
      <w:r w:rsidDel="00000000" w:rsidR="00000000" w:rsidRPr="00000000">
        <w:rPr>
          <w:b w:val="1"/>
          <w:bCs w:val="1"/>
          <w:color w:val="116dff"/>
          <w:sz w:val="34"/>
          <w:szCs w:val="34"/>
          <w:rtl w:val="0"/>
        </w:rPr>
        <w:t xml:space="preserve">Section 8: Applying the Framework for Analysis (Heatmaps)</w:t>
      </w:r>
    </w:p>
    <w:p w:rsidR="00000000" w:rsidDel="00000000" w:rsidP="00000000" w:rsidRDefault="00000000" w:rsidRPr="00000000" w14:paraId="000000F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0c43axvdh20" w:id="47"/>
      <w:bookmarkEnd w:id="47"/>
      <w:r w:rsidDel="00000000" w:rsidR="00000000" w:rsidRPr="00000000">
        <w:rPr>
          <w:color w:val="007f5f"/>
          <w:rtl w:val="0"/>
        </w:rPr>
        <w:t xml:space="preserve">Guidance for Completion</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categorization allows for powerful visualization. You can create a "Risk Exposure by Category" chart.</w:t>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g4zj1n0fq1o" w:id="48"/>
      <w:bookmarkEnd w:id="48"/>
      <w:r w:rsidDel="00000000" w:rsidR="00000000" w:rsidRPr="00000000">
        <w:rPr>
          <w:color w:val="007f5f"/>
          <w:rtl w:val="0"/>
        </w:rPr>
        <w:t xml:space="preserve">The Exposure Calculation</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Sum the "Risk Scores" of all risks in a category.</w:t>
      </w:r>
    </w:p>
    <w:p w:rsidR="00000000" w:rsidDel="00000000" w:rsidP="00000000" w:rsidRDefault="00000000" w:rsidRPr="00000000" w14:paraId="000000F8">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Total Score:</w:t>
      </w:r>
      <w:r w:rsidDel="00000000" w:rsidR="00000000" w:rsidRPr="00000000">
        <w:rPr>
          <w:color w:val="1f1f1f"/>
          <w:rtl w:val="0"/>
        </w:rPr>
        <w:t xml:space="preserve"> 150</w:t>
      </w:r>
    </w:p>
    <w:p w:rsidR="00000000" w:rsidDel="00000000" w:rsidP="00000000" w:rsidRDefault="00000000" w:rsidRPr="00000000" w14:paraId="000000F9">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Commercial Total Score:</w:t>
      </w:r>
      <w:r w:rsidDel="00000000" w:rsidR="00000000" w:rsidRPr="00000000">
        <w:rPr>
          <w:color w:val="1f1f1f"/>
          <w:rtl w:val="0"/>
        </w:rPr>
        <w:t xml:space="preserve"> 45</w:t>
      </w:r>
    </w:p>
    <w:p w:rsidR="00000000" w:rsidDel="00000000" w:rsidP="00000000" w:rsidRDefault="00000000" w:rsidRPr="00000000" w14:paraId="000000FA">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Legal Total Score:</w:t>
      </w:r>
      <w:r w:rsidDel="00000000" w:rsidR="00000000" w:rsidRPr="00000000">
        <w:rPr>
          <w:color w:val="1f1f1f"/>
          <w:rtl w:val="0"/>
        </w:rPr>
        <w:t xml:space="preserve"> 10</w:t>
      </w:r>
    </w:p>
    <w:p w:rsidR="00000000" w:rsidDel="00000000" w:rsidP="00000000" w:rsidRDefault="00000000" w:rsidRPr="00000000" w14:paraId="000000F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fo4pw8oe86n" w:id="49"/>
      <w:bookmarkEnd w:id="49"/>
      <w:r w:rsidDel="00000000" w:rsidR="00000000" w:rsidRPr="00000000">
        <w:rPr>
          <w:color w:val="007f5f"/>
          <w:rtl w:val="0"/>
        </w:rPr>
        <w:t xml:space="preserve">Interpretation</w:t>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heatmap shows that while we are worried about the contract (Commercial), our biggest threat is actually the complexity of the code (Technical). We should shift our mitigation budget to hiring better architects, not better lawyers."</w:t>
      </w:r>
    </w:p>
    <w:p w:rsidR="00000000" w:rsidDel="00000000" w:rsidP="00000000" w:rsidRDefault="00000000" w:rsidRPr="00000000" w14:paraId="000000F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97jenoq1oqp" w:id="50"/>
      <w:bookmarkEnd w:id="50"/>
      <w:r w:rsidDel="00000000" w:rsidR="00000000" w:rsidRPr="00000000">
        <w:rPr>
          <w:b w:val="1"/>
          <w:bCs w:val="1"/>
          <w:color w:val="116dff"/>
          <w:sz w:val="34"/>
          <w:szCs w:val="34"/>
          <w:rtl w:val="0"/>
        </w:rPr>
        <w:t xml:space="preserve">Section 9: Mapping Ownership by Category</w:t>
      </w:r>
    </w:p>
    <w:p w:rsidR="00000000" w:rsidDel="00000000" w:rsidP="00000000" w:rsidRDefault="00000000" w:rsidRPr="00000000" w14:paraId="000000F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inle6u5cfb0" w:id="51"/>
      <w:bookmarkEnd w:id="51"/>
      <w:r w:rsidDel="00000000" w:rsidR="00000000" w:rsidRPr="00000000">
        <w:rPr>
          <w:color w:val="007f5f"/>
          <w:rtl w:val="0"/>
        </w:rPr>
        <w:t xml:space="preserve">Guidance for Completion</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efficient uses of this framework is to pre-assign ownership. Instead of debating who owns every single risk, you assign the </w:t>
      </w:r>
      <w:r w:rsidDel="00000000" w:rsidR="00000000" w:rsidRPr="00000000">
        <w:rPr>
          <w:i w:val="1"/>
          <w:iCs w:val="1"/>
          <w:color w:val="1f1f1f"/>
          <w:rtl w:val="0"/>
        </w:rPr>
        <w:t xml:space="preserve">Category</w:t>
      </w:r>
      <w:r w:rsidDel="00000000" w:rsidR="00000000" w:rsidRPr="00000000">
        <w:rPr>
          <w:color w:val="1f1f1f"/>
          <w:rtl w:val="0"/>
        </w:rPr>
        <w:t xml:space="preserve"> to a </w:t>
      </w:r>
      <w:r w:rsidDel="00000000" w:rsidR="00000000" w:rsidRPr="00000000">
        <w:rPr>
          <w:i w:val="1"/>
          <w:iCs w:val="1"/>
          <w:color w:val="1f1f1f"/>
          <w:rtl w:val="0"/>
        </w:rPr>
        <w:t xml:space="preserve">Functional Lead</w:t>
      </w:r>
      <w:r w:rsidDel="00000000" w:rsidR="00000000" w:rsidRPr="00000000">
        <w:rPr>
          <w:color w:val="1f1f1f"/>
          <w:rtl w:val="0"/>
        </w:rPr>
        <w:t xml:space="preserve">.</w:t>
      </w:r>
    </w:p>
    <w:p w:rsidR="00000000" w:rsidDel="00000000" w:rsidP="00000000" w:rsidRDefault="00000000" w:rsidRPr="00000000" w14:paraId="0000010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63v5pv93xnz" w:id="52"/>
      <w:bookmarkEnd w:id="52"/>
      <w:r w:rsidDel="00000000" w:rsidR="00000000" w:rsidRPr="00000000">
        <w:rPr>
          <w:color w:val="007f5f"/>
          <w:rtl w:val="0"/>
        </w:rPr>
        <w:t xml:space="preserve">Ownership Matrix Example</w:t>
      </w:r>
    </w:p>
    <w:tbl>
      <w:tblPr>
        <w:tblStyle w:val="Table1"/>
        <w:tblW w:w="67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75"/>
        <w:gridCol w:w="3720"/>
        <w:tblGridChange w:id="0">
          <w:tblGrid>
            <w:gridCol w:w="3075"/>
            <w:gridCol w:w="3720"/>
          </w:tblGrid>
        </w:tblGridChange>
      </w:tblGrid>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Default Risk Owner</w:t>
            </w: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 / Architecture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Chief Technology Officer (CTO)</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Commercial / Vendor</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Head of Procurement</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 / Regulatory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General Counsel</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Resourcing / People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Director</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Schedule / Planning</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Manager</w:t>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External / Political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Sponsor</w:t>
            </w:r>
          </w:p>
        </w:tc>
      </w:tr>
    </w:tbl>
    <w:p w:rsidR="00000000" w:rsidDel="00000000" w:rsidP="00000000" w:rsidRDefault="00000000" w:rsidRPr="00000000" w14:paraId="0000010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x3udx8g4glz" w:id="53"/>
      <w:bookmarkEnd w:id="53"/>
      <w:r w:rsidDel="00000000" w:rsidR="00000000" w:rsidRPr="00000000">
        <w:rPr>
          <w:color w:val="007f5f"/>
          <w:rtl w:val="0"/>
        </w:rPr>
        <w:t xml:space="preserve">Benefits of this Approach</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prevents the Project Manager from becoming the "Owner of Everything." If a legal risk arises, the framework dictates it belongs to Legal. The Project Manager facilitates, but Legal owns.</w:t>
      </w:r>
    </w:p>
    <w:p w:rsidR="00000000" w:rsidDel="00000000" w:rsidP="00000000" w:rsidRDefault="00000000" w:rsidRPr="00000000" w14:paraId="0000011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7z7d5dlkj5w" w:id="54"/>
      <w:bookmarkEnd w:id="54"/>
      <w:r w:rsidDel="00000000" w:rsidR="00000000" w:rsidRPr="00000000">
        <w:rPr>
          <w:b w:val="1"/>
          <w:bCs w:val="1"/>
          <w:color w:val="116dff"/>
          <w:sz w:val="34"/>
          <w:szCs w:val="34"/>
          <w:rtl w:val="0"/>
        </w:rPr>
        <w:t xml:space="preserve">Section 10: Tailoring the Framework to Your Industry</w:t>
      </w:r>
    </w:p>
    <w:p w:rsidR="00000000" w:rsidDel="00000000" w:rsidP="00000000" w:rsidRDefault="00000000" w:rsidRPr="00000000" w14:paraId="0000011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d82x3db5a3r" w:id="55"/>
      <w:bookmarkEnd w:id="55"/>
      <w:r w:rsidDel="00000000" w:rsidR="00000000" w:rsidRPr="00000000">
        <w:rPr>
          <w:color w:val="007f5f"/>
          <w:rtl w:val="0"/>
        </w:rPr>
        <w:t xml:space="preserve">Guidance for Completion</w:t>
      </w:r>
    </w:p>
    <w:p w:rsidR="00000000" w:rsidDel="00000000" w:rsidP="00000000" w:rsidRDefault="00000000" w:rsidRPr="00000000" w14:paraId="0000011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generic framework above is a starting point. You should customize it for your specific domain.</w:t>
      </w:r>
    </w:p>
    <w:p w:rsidR="00000000" w:rsidDel="00000000" w:rsidP="00000000" w:rsidRDefault="00000000" w:rsidRPr="00000000" w14:paraId="0000011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ouwjlo6v7kl" w:id="56"/>
      <w:bookmarkEnd w:id="56"/>
      <w:r w:rsidDel="00000000" w:rsidR="00000000" w:rsidRPr="00000000">
        <w:rPr>
          <w:color w:val="007f5f"/>
          <w:rtl w:val="0"/>
        </w:rPr>
        <w:t xml:space="preserve">For Construction Projects</w:t>
      </w:r>
    </w:p>
    <w:p w:rsidR="00000000" w:rsidDel="00000000" w:rsidP="00000000" w:rsidRDefault="00000000" w:rsidRPr="00000000" w14:paraId="0000011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Expand </w:t>
      </w:r>
      <w:r w:rsidDel="00000000" w:rsidR="00000000" w:rsidRPr="00000000">
        <w:rPr>
          <w:b w:val="1"/>
          <w:bCs w:val="1"/>
          <w:color w:val="1f1f1f"/>
          <w:rtl w:val="0"/>
        </w:rPr>
        <w:t xml:space="preserve">Category D (Environmental)</w:t>
      </w:r>
      <w:r w:rsidDel="00000000" w:rsidR="00000000" w:rsidRPr="00000000">
        <w:rPr>
          <w:color w:val="1f1f1f"/>
          <w:rtl w:val="0"/>
        </w:rPr>
        <w:t xml:space="preserve"> to include: Soil Conditions, Weather Windows, Archeological Findings, Site Access.</w:t>
      </w:r>
    </w:p>
    <w:p w:rsidR="00000000" w:rsidDel="00000000" w:rsidP="00000000" w:rsidRDefault="00000000" w:rsidRPr="00000000" w14:paraId="00000116">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Expand </w:t>
      </w:r>
      <w:r w:rsidDel="00000000" w:rsidR="00000000" w:rsidRPr="00000000">
        <w:rPr>
          <w:b w:val="1"/>
          <w:bCs w:val="1"/>
          <w:color w:val="1f1f1f"/>
          <w:rtl w:val="0"/>
        </w:rPr>
        <w:t xml:space="preserve">Category A (Technical)</w:t>
      </w:r>
      <w:r w:rsidDel="00000000" w:rsidR="00000000" w:rsidRPr="00000000">
        <w:rPr>
          <w:color w:val="1f1f1f"/>
          <w:rtl w:val="0"/>
        </w:rPr>
        <w:t xml:space="preserve"> to include: Structural Integrity, Materials Testing.</w:t>
      </w:r>
    </w:p>
    <w:p w:rsidR="00000000" w:rsidDel="00000000" w:rsidP="00000000" w:rsidRDefault="00000000" w:rsidRPr="00000000" w14:paraId="0000011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4507o1tcwmw" w:id="57"/>
      <w:bookmarkEnd w:id="57"/>
      <w:r w:rsidDel="00000000" w:rsidR="00000000" w:rsidRPr="00000000">
        <w:rPr>
          <w:color w:val="007f5f"/>
          <w:rtl w:val="0"/>
        </w:rPr>
        <w:t xml:space="preserve">For Software Development (Agile)</w:t>
      </w:r>
    </w:p>
    <w:p w:rsidR="00000000" w:rsidDel="00000000" w:rsidP="00000000" w:rsidRDefault="00000000" w:rsidRPr="00000000" w14:paraId="0000011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Rename </w:t>
      </w:r>
      <w:r w:rsidDel="00000000" w:rsidR="00000000" w:rsidRPr="00000000">
        <w:rPr>
          <w:b w:val="1"/>
          <w:bCs w:val="1"/>
          <w:color w:val="1f1f1f"/>
          <w:rtl w:val="0"/>
        </w:rPr>
        <w:t xml:space="preserve">Category A</w:t>
      </w:r>
      <w:r w:rsidDel="00000000" w:rsidR="00000000" w:rsidRPr="00000000">
        <w:rPr>
          <w:color w:val="1f1f1f"/>
          <w:rtl w:val="0"/>
        </w:rPr>
        <w:t xml:space="preserve"> to "Product Risks."</w:t>
      </w:r>
    </w:p>
    <w:p w:rsidR="00000000" w:rsidDel="00000000" w:rsidP="00000000" w:rsidRDefault="00000000" w:rsidRPr="00000000" w14:paraId="0000011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Add a category for "Technical Debt."</w:t>
      </w:r>
    </w:p>
    <w:p w:rsidR="00000000" w:rsidDel="00000000" w:rsidP="00000000" w:rsidRDefault="00000000" w:rsidRPr="00000000" w14:paraId="0000011A">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Add a category for "Velocity Volatility."</w:t>
      </w:r>
    </w:p>
    <w:p w:rsidR="00000000" w:rsidDel="00000000" w:rsidP="00000000" w:rsidRDefault="00000000" w:rsidRPr="00000000" w14:paraId="0000011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1xuoqczketd" w:id="58"/>
      <w:bookmarkEnd w:id="58"/>
      <w:r w:rsidDel="00000000" w:rsidR="00000000" w:rsidRPr="00000000">
        <w:rPr>
          <w:color w:val="007f5f"/>
          <w:rtl w:val="0"/>
        </w:rPr>
        <w:t xml:space="preserve">For Healthcare / Pharma</w:t>
      </w:r>
    </w:p>
    <w:p w:rsidR="00000000" w:rsidDel="00000000" w:rsidP="00000000" w:rsidRDefault="00000000" w:rsidRPr="00000000" w14:paraId="0000011C">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Add a dedicated Level 1 Category for </w:t>
      </w:r>
      <w:r w:rsidDel="00000000" w:rsidR="00000000" w:rsidRPr="00000000">
        <w:rPr>
          <w:b w:val="1"/>
          <w:bCs w:val="1"/>
          <w:color w:val="1f1f1f"/>
          <w:rtl w:val="0"/>
        </w:rPr>
        <w:t xml:space="preserve">Patient Safety</w:t>
      </w:r>
      <w:r w:rsidDel="00000000" w:rsidR="00000000" w:rsidRPr="00000000">
        <w:rPr>
          <w:color w:val="1f1f1f"/>
          <w:rtl w:val="0"/>
        </w:rPr>
        <w:t xml:space="preserve">.</w:t>
      </w:r>
    </w:p>
    <w:p w:rsidR="00000000" w:rsidDel="00000000" w:rsidP="00000000" w:rsidRDefault="00000000" w:rsidRPr="00000000" w14:paraId="0000011D">
      <w:pPr>
        <w:numPr>
          <w:ilvl w:val="0"/>
          <w:numId w:val="2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Add a dedicated Level 1 Category for </w:t>
      </w:r>
      <w:r w:rsidDel="00000000" w:rsidR="00000000" w:rsidRPr="00000000">
        <w:rPr>
          <w:b w:val="1"/>
          <w:bCs w:val="1"/>
          <w:color w:val="1f1f1f"/>
          <w:rtl w:val="0"/>
        </w:rPr>
        <w:t xml:space="preserve">Clinical Trial Results</w:t>
      </w:r>
      <w:r w:rsidDel="00000000" w:rsidR="00000000" w:rsidRPr="00000000">
        <w:rPr>
          <w:color w:val="1f1f1f"/>
          <w:rtl w:val="0"/>
        </w:rPr>
        <w:t xml:space="preserve">.</w:t>
      </w:r>
    </w:p>
    <w:p w:rsidR="00000000" w:rsidDel="00000000" w:rsidP="00000000" w:rsidRDefault="00000000" w:rsidRPr="00000000" w14:paraId="0000011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1laxj9jf574" w:id="59"/>
      <w:bookmarkEnd w:id="59"/>
      <w:r w:rsidDel="00000000" w:rsidR="00000000" w:rsidRPr="00000000">
        <w:rPr>
          <w:b w:val="1"/>
          <w:bCs w:val="1"/>
          <w:color w:val="116dff"/>
          <w:sz w:val="34"/>
          <w:szCs w:val="34"/>
          <w:rtl w:val="0"/>
        </w:rPr>
        <w:t xml:space="preserve">Section 11: Cross-Cutting Categories (Tags)</w:t>
      </w:r>
    </w:p>
    <w:p w:rsidR="00000000" w:rsidDel="00000000" w:rsidP="00000000" w:rsidRDefault="00000000" w:rsidRPr="00000000" w14:paraId="0000011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ssxs3rxwxyw" w:id="60"/>
      <w:bookmarkEnd w:id="60"/>
      <w:r w:rsidDel="00000000" w:rsidR="00000000" w:rsidRPr="00000000">
        <w:rPr>
          <w:color w:val="007f5f"/>
          <w:rtl w:val="0"/>
        </w:rPr>
        <w:t xml:space="preserve">Guidance for Completion</w:t>
      </w:r>
    </w:p>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a hierarchy isn't enough. You might want to "Tag" risks across different categories with specific attributes. This creates a multi-dimensional view.</w:t>
      </w:r>
    </w:p>
    <w:p w:rsidR="00000000" w:rsidDel="00000000" w:rsidP="00000000" w:rsidRDefault="00000000" w:rsidRPr="00000000" w14:paraId="0000012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dox0u7jf45e" w:id="61"/>
      <w:bookmarkEnd w:id="61"/>
      <w:r w:rsidDel="00000000" w:rsidR="00000000" w:rsidRPr="00000000">
        <w:rPr>
          <w:color w:val="007f5f"/>
          <w:rtl w:val="0"/>
        </w:rPr>
        <w:t xml:space="preserve">Useful Tags</w:t>
      </w:r>
    </w:p>
    <w:p w:rsidR="00000000" w:rsidDel="00000000" w:rsidP="00000000" w:rsidRDefault="00000000" w:rsidRPr="00000000" w14:paraId="0000012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Proximity:</w:t>
      </w:r>
      <w:r w:rsidDel="00000000" w:rsidR="00000000" w:rsidRPr="00000000">
        <w:rPr>
          <w:color w:val="1f1f1f"/>
          <w:rtl w:val="0"/>
        </w:rPr>
        <w:t xml:space="preserve"> (Immediate, Near-term, Far-term).</w:t>
      </w:r>
    </w:p>
    <w:p w:rsidR="00000000" w:rsidDel="00000000" w:rsidP="00000000" w:rsidRDefault="00000000" w:rsidRPr="00000000" w14:paraId="00000123">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Detectability:</w:t>
      </w:r>
      <w:r w:rsidDel="00000000" w:rsidR="00000000" w:rsidRPr="00000000">
        <w:rPr>
          <w:color w:val="1f1f1f"/>
          <w:rtl w:val="0"/>
        </w:rPr>
        <w:t xml:space="preserve"> (High/Low). How easy is it to see the risk coming?</w:t>
      </w:r>
    </w:p>
    <w:p w:rsidR="00000000" w:rsidDel="00000000" w:rsidP="00000000" w:rsidRDefault="00000000" w:rsidRPr="00000000" w14:paraId="00000124">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High Detectability:</w:t>
      </w:r>
      <w:r w:rsidDel="00000000" w:rsidR="00000000" w:rsidRPr="00000000">
        <w:rPr>
          <w:color w:val="1f1f1f"/>
          <w:rtl w:val="0"/>
        </w:rPr>
        <w:t xml:space="preserve"> A storm (We have weather forecasts).</w:t>
      </w:r>
    </w:p>
    <w:p w:rsidR="00000000" w:rsidDel="00000000" w:rsidP="00000000" w:rsidRDefault="00000000" w:rsidRPr="00000000" w14:paraId="00000125">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Low Detectability:</w:t>
      </w:r>
      <w:r w:rsidDel="00000000" w:rsidR="00000000" w:rsidRPr="00000000">
        <w:rPr>
          <w:color w:val="1f1f1f"/>
          <w:rtl w:val="0"/>
        </w:rPr>
        <w:t xml:space="preserve"> A cyber-attack (We might not know until it's too late).</w:t>
      </w:r>
    </w:p>
    <w:p w:rsidR="00000000" w:rsidDel="00000000" w:rsidP="00000000" w:rsidRDefault="00000000" w:rsidRPr="00000000" w14:paraId="00000126">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Controllability:</w:t>
      </w:r>
      <w:r w:rsidDel="00000000" w:rsidR="00000000" w:rsidRPr="00000000">
        <w:rPr>
          <w:color w:val="1f1f1f"/>
          <w:rtl w:val="0"/>
        </w:rPr>
        <w:t xml:space="preserve"> (Internal/External). Can we influence it?</w:t>
      </w:r>
    </w:p>
    <w:p w:rsidR="00000000" w:rsidDel="00000000" w:rsidP="00000000" w:rsidRDefault="00000000" w:rsidRPr="00000000" w14:paraId="00000127">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Internal:</w:t>
      </w:r>
      <w:r w:rsidDel="00000000" w:rsidR="00000000" w:rsidRPr="00000000">
        <w:rPr>
          <w:color w:val="1f1f1f"/>
          <w:rtl w:val="0"/>
        </w:rPr>
        <w:t xml:space="preserve"> Staff skills (We can train them).</w:t>
      </w:r>
    </w:p>
    <w:p w:rsidR="00000000" w:rsidDel="00000000" w:rsidP="00000000" w:rsidRDefault="00000000" w:rsidRPr="00000000" w14:paraId="00000128">
      <w:pPr>
        <w:numPr>
          <w:ilvl w:val="1"/>
          <w:numId w:val="1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External:</w:t>
      </w:r>
      <w:r w:rsidDel="00000000" w:rsidR="00000000" w:rsidRPr="00000000">
        <w:rPr>
          <w:color w:val="1f1f1f"/>
          <w:rtl w:val="0"/>
        </w:rPr>
        <w:t xml:space="preserve"> Inflation (We cannot control the economy).</w:t>
      </w:r>
    </w:p>
    <w:p w:rsidR="00000000" w:rsidDel="00000000" w:rsidP="00000000" w:rsidRDefault="00000000" w:rsidRPr="00000000" w14:paraId="0000012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pmbrchjh2mi" w:id="62"/>
      <w:bookmarkEnd w:id="62"/>
      <w:r w:rsidDel="00000000" w:rsidR="00000000" w:rsidRPr="00000000">
        <w:rPr>
          <w:b w:val="1"/>
          <w:bCs w:val="1"/>
          <w:color w:val="116dff"/>
          <w:sz w:val="34"/>
          <w:szCs w:val="34"/>
          <w:rtl w:val="0"/>
        </w:rPr>
        <w:t xml:space="preserve">Section 12: Visualizing the Data</w:t>
      </w:r>
    </w:p>
    <w:p w:rsidR="00000000" w:rsidDel="00000000" w:rsidP="00000000" w:rsidRDefault="00000000" w:rsidRPr="00000000" w14:paraId="0000012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e1cysdnc6tr" w:id="63"/>
      <w:bookmarkEnd w:id="63"/>
      <w:r w:rsidDel="00000000" w:rsidR="00000000" w:rsidRPr="00000000">
        <w:rPr>
          <w:color w:val="007f5f"/>
          <w:rtl w:val="0"/>
        </w:rPr>
        <w:t xml:space="preserve">Guidance for Completion</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the categorization to create dashboards for the Steering Committee.</w:t>
      </w:r>
    </w:p>
    <w:p w:rsidR="00000000" w:rsidDel="00000000" w:rsidP="00000000" w:rsidRDefault="00000000" w:rsidRPr="00000000" w14:paraId="0000012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8z282qljmvh" w:id="64"/>
      <w:bookmarkEnd w:id="64"/>
      <w:r w:rsidDel="00000000" w:rsidR="00000000" w:rsidRPr="00000000">
        <w:rPr>
          <w:color w:val="007f5f"/>
          <w:rtl w:val="0"/>
        </w:rPr>
        <w:t xml:space="preserve">Radar Chart (Spider Chart)</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Plot the 5 or 6 Level 1 categories on a radar chart. The axes represent the total risk score.</w:t>
      </w:r>
    </w:p>
    <w:p w:rsidR="00000000" w:rsidDel="00000000" w:rsidP="00000000" w:rsidRDefault="00000000" w:rsidRPr="00000000" w14:paraId="0000012E">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the "Technical" axis is spiked, the project is technically risky.</w:t>
      </w:r>
    </w:p>
    <w:p w:rsidR="00000000" w:rsidDel="00000000" w:rsidP="00000000" w:rsidRDefault="00000000" w:rsidRPr="00000000" w14:paraId="0000012F">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If the "Political" axis is spiked, the project is politically risky.</w:t>
      </w:r>
    </w:p>
    <w:p w:rsidR="00000000" w:rsidDel="00000000" w:rsidP="00000000" w:rsidRDefault="00000000" w:rsidRPr="00000000" w14:paraId="0000013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sxs6a6fug75" w:id="65"/>
      <w:bookmarkEnd w:id="65"/>
      <w:r w:rsidDel="00000000" w:rsidR="00000000" w:rsidRPr="00000000">
        <w:rPr>
          <w:color w:val="007f5f"/>
          <w:rtl w:val="0"/>
        </w:rPr>
        <w:t xml:space="preserve">Bubble Chart</w:t>
      </w:r>
    </w:p>
    <w:p w:rsidR="00000000" w:rsidDel="00000000" w:rsidP="00000000" w:rsidRDefault="00000000" w:rsidRPr="00000000" w14:paraId="0000013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X-Axis:</w:t>
      </w:r>
      <w:r w:rsidDel="00000000" w:rsidR="00000000" w:rsidRPr="00000000">
        <w:rPr>
          <w:color w:val="1f1f1f"/>
          <w:rtl w:val="0"/>
        </w:rPr>
        <w:t xml:space="preserve"> Probability.</w:t>
      </w:r>
    </w:p>
    <w:p w:rsidR="00000000" w:rsidDel="00000000" w:rsidP="00000000" w:rsidRDefault="00000000" w:rsidRPr="00000000" w14:paraId="00000132">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Y-Axis:</w:t>
      </w:r>
      <w:r w:rsidDel="00000000" w:rsidR="00000000" w:rsidRPr="00000000">
        <w:rPr>
          <w:color w:val="1f1f1f"/>
          <w:rtl w:val="0"/>
        </w:rPr>
        <w:t xml:space="preserve"> Impact.</w:t>
      </w:r>
    </w:p>
    <w:p w:rsidR="00000000" w:rsidDel="00000000" w:rsidP="00000000" w:rsidRDefault="00000000" w:rsidRPr="00000000" w14:paraId="0000013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Color:</w:t>
      </w:r>
      <w:r w:rsidDel="00000000" w:rsidR="00000000" w:rsidRPr="00000000">
        <w:rPr>
          <w:color w:val="1f1f1f"/>
          <w:rtl w:val="0"/>
        </w:rPr>
        <w:t xml:space="preserve"> Category (e.g., Red = Technical, Blue = Commercial).</w:t>
      </w:r>
    </w:p>
    <w:p w:rsidR="00000000" w:rsidDel="00000000" w:rsidP="00000000" w:rsidRDefault="00000000" w:rsidRPr="00000000" w14:paraId="00000134">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Size: Cost of Mitigation.</w:t>
        <w:br w:type="textWrapping"/>
        <w:t xml:space="preserve">This allows executives to see where the risk lies at a glance.</w:t>
      </w:r>
    </w:p>
    <w:p w:rsidR="00000000" w:rsidDel="00000000" w:rsidP="00000000" w:rsidRDefault="00000000" w:rsidRPr="00000000" w14:paraId="0000013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bosrupd4kay" w:id="66"/>
      <w:bookmarkEnd w:id="66"/>
      <w:r w:rsidDel="00000000" w:rsidR="00000000" w:rsidRPr="00000000">
        <w:rPr>
          <w:b w:val="1"/>
          <w:bCs w:val="1"/>
          <w:color w:val="116dff"/>
          <w:sz w:val="34"/>
          <w:szCs w:val="34"/>
          <w:rtl w:val="0"/>
        </w:rPr>
        <w:t xml:space="preserve">Section 13: Integrating with the Risk Register</w:t>
      </w:r>
    </w:p>
    <w:p w:rsidR="00000000" w:rsidDel="00000000" w:rsidP="00000000" w:rsidRDefault="00000000" w:rsidRPr="00000000" w14:paraId="0000013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vmxj1hl7dcl" w:id="67"/>
      <w:bookmarkEnd w:id="67"/>
      <w:r w:rsidDel="00000000" w:rsidR="00000000" w:rsidRPr="00000000">
        <w:rPr>
          <w:color w:val="007f5f"/>
          <w:rtl w:val="0"/>
        </w:rPr>
        <w:t xml:space="preserve">Guidance for Completion</w:t>
      </w:r>
    </w:p>
    <w:p w:rsidR="00000000" w:rsidDel="00000000" w:rsidP="00000000" w:rsidRDefault="00000000" w:rsidRPr="00000000" w14:paraId="000001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physically put this into the spreadsheet (Template 17)?</w:t>
      </w:r>
    </w:p>
    <w:p w:rsidR="00000000" w:rsidDel="00000000" w:rsidP="00000000" w:rsidRDefault="00000000" w:rsidRPr="00000000" w14:paraId="000001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l68by8zhl1u" w:id="68"/>
      <w:bookmarkEnd w:id="68"/>
      <w:r w:rsidDel="00000000" w:rsidR="00000000" w:rsidRPr="00000000">
        <w:rPr>
          <w:color w:val="007f5f"/>
          <w:rtl w:val="0"/>
        </w:rPr>
        <w:t xml:space="preserve">The Dropdown Menu</w:t>
      </w:r>
    </w:p>
    <w:p w:rsidR="00000000" w:rsidDel="00000000" w:rsidP="00000000" w:rsidRDefault="00000000" w:rsidRPr="00000000" w14:paraId="000001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Column 2 of your Risk Register ("Category"), do not allow free text. If people type "Tech," "Technology," and "IT," you cannot filter.</w:t>
      </w:r>
    </w:p>
    <w:p w:rsidR="00000000" w:rsidDel="00000000" w:rsidP="00000000" w:rsidRDefault="00000000" w:rsidRPr="00000000" w14:paraId="000001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validated dropdown menu that strictly enforces the Level 1 and Level 2 categories defined in this framework.</w:t>
      </w:r>
    </w:p>
    <w:p w:rsidR="00000000" w:rsidDel="00000000" w:rsidP="00000000" w:rsidRDefault="00000000" w:rsidRPr="00000000" w14:paraId="0000013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7ddx493ypiu" w:id="69"/>
      <w:bookmarkEnd w:id="69"/>
      <w:r w:rsidDel="00000000" w:rsidR="00000000" w:rsidRPr="00000000">
        <w:rPr>
          <w:color w:val="007f5f"/>
          <w:rtl w:val="0"/>
        </w:rPr>
        <w:t xml:space="preserve">The ID System</w:t>
      </w:r>
    </w:p>
    <w:p w:rsidR="00000000" w:rsidDel="00000000" w:rsidP="00000000" w:rsidRDefault="00000000" w:rsidRPr="00000000" w14:paraId="0000013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Smart numbering helps.</w:t>
      </w:r>
    </w:p>
    <w:p w:rsidR="00000000" w:rsidDel="00000000" w:rsidP="00000000" w:rsidRDefault="00000000" w:rsidRPr="00000000" w14:paraId="0000013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TECH-001</w:t>
      </w:r>
      <w:r w:rsidDel="00000000" w:rsidR="00000000" w:rsidRPr="00000000">
        <w:rPr>
          <w:color w:val="1f1f1f"/>
          <w:rtl w:val="0"/>
        </w:rPr>
        <w:t xml:space="preserve"> (Technical Risk 1).</w:t>
      </w:r>
    </w:p>
    <w:p w:rsidR="00000000" w:rsidDel="00000000" w:rsidP="00000000" w:rsidRDefault="00000000" w:rsidRPr="00000000" w14:paraId="0000013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COMM-001</w:t>
      </w:r>
      <w:r w:rsidDel="00000000" w:rsidR="00000000" w:rsidRPr="00000000">
        <w:rPr>
          <w:color w:val="1f1f1f"/>
          <w:rtl w:val="0"/>
        </w:rPr>
        <w:t xml:space="preserve"> (Commercial Risk 1).</w:t>
      </w:r>
    </w:p>
    <w:p w:rsidR="00000000" w:rsidDel="00000000" w:rsidP="00000000" w:rsidRDefault="00000000" w:rsidRPr="00000000" w14:paraId="0000013F">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EXT-001 (External Risk 1).</w:t>
        <w:br w:type="textWrapping"/>
        <w:t xml:space="preserve">This gives a clue to the nature of the risk just by reading the ID.</w:t>
      </w:r>
    </w:p>
    <w:p w:rsidR="00000000" w:rsidDel="00000000" w:rsidP="00000000" w:rsidRDefault="00000000" w:rsidRPr="00000000" w14:paraId="0000014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hzhs7x8rqhb" w:id="70"/>
      <w:bookmarkEnd w:id="70"/>
      <w:r w:rsidDel="00000000" w:rsidR="00000000" w:rsidRPr="00000000">
        <w:rPr>
          <w:b w:val="1"/>
          <w:bCs w:val="1"/>
          <w:color w:val="116dff"/>
          <w:sz w:val="34"/>
          <w:szCs w:val="34"/>
          <w:rtl w:val="0"/>
        </w:rPr>
        <w:t xml:space="preserve">Section 14: Review and Evolution of the Framework</w:t>
      </w:r>
    </w:p>
    <w:p w:rsidR="00000000" w:rsidDel="00000000" w:rsidP="00000000" w:rsidRDefault="00000000" w:rsidRPr="00000000" w14:paraId="0000014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3ixwrh6cmfd" w:id="71"/>
      <w:bookmarkEnd w:id="71"/>
      <w:r w:rsidDel="00000000" w:rsidR="00000000" w:rsidRPr="00000000">
        <w:rPr>
          <w:color w:val="007f5f"/>
          <w:rtl w:val="0"/>
        </w:rPr>
        <w:t xml:space="preserve">Guidance for Completion</w:t>
      </w:r>
    </w:p>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framework itself is a "Lessons Learned" repository. If you finish a project and realize you had a lot of risks related to "Data Migration," but you didn't have a category for that, you should update the framework.</w:t>
      </w:r>
    </w:p>
    <w:p w:rsidR="00000000" w:rsidDel="00000000" w:rsidP="00000000" w:rsidRDefault="00000000" w:rsidRPr="00000000" w14:paraId="0000014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fu9ncp79kcz" w:id="72"/>
      <w:bookmarkEnd w:id="72"/>
      <w:r w:rsidDel="00000000" w:rsidR="00000000" w:rsidRPr="00000000">
        <w:rPr>
          <w:color w:val="007f5f"/>
          <w:rtl w:val="0"/>
        </w:rPr>
        <w:t xml:space="preserve">The Annual Review</w:t>
      </w:r>
    </w:p>
    <w:p w:rsidR="00000000" w:rsidDel="00000000" w:rsidP="00000000" w:rsidRDefault="00000000" w:rsidRPr="00000000" w14:paraId="0000014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Management Office (PMO) should review the standard RBS once a year. They should look at all the risks that occurred across the portfolio and ask: "Did our framework prompt us to look for these?" If not, add new categories.</w:t>
      </w:r>
    </w:p>
    <w:p w:rsidR="00000000" w:rsidDel="00000000" w:rsidP="00000000" w:rsidRDefault="00000000" w:rsidRPr="00000000" w14:paraId="0000014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qxo7acmgn1g" w:id="73"/>
      <w:bookmarkEnd w:id="73"/>
      <w:r w:rsidDel="00000000" w:rsidR="00000000" w:rsidRPr="00000000">
        <w:rPr>
          <w:b w:val="1"/>
          <w:bCs w:val="1"/>
          <w:color w:val="116dff"/>
          <w:sz w:val="34"/>
          <w:szCs w:val="34"/>
          <w:rtl w:val="0"/>
        </w:rPr>
        <w:t xml:space="preserve">Section 15: Strategic Risk Appetite by Category</w:t>
      </w:r>
    </w:p>
    <w:p w:rsidR="00000000" w:rsidDel="00000000" w:rsidP="00000000" w:rsidRDefault="00000000" w:rsidRPr="00000000" w14:paraId="0000014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9cb2ddbgud2" w:id="74"/>
      <w:bookmarkEnd w:id="74"/>
      <w:r w:rsidDel="00000000" w:rsidR="00000000" w:rsidRPr="00000000">
        <w:rPr>
          <w:color w:val="007f5f"/>
          <w:rtl w:val="0"/>
        </w:rPr>
        <w:t xml:space="preserve">Guidance for Completion</w:t>
      </w:r>
    </w:p>
    <w:p w:rsidR="00000000" w:rsidDel="00000000" w:rsidP="00000000" w:rsidRDefault="00000000" w:rsidRPr="00000000" w14:paraId="0000014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Organizations often have different appetites for different categories.</w:t>
      </w:r>
    </w:p>
    <w:p w:rsidR="00000000" w:rsidDel="00000000" w:rsidP="00000000" w:rsidRDefault="00000000" w:rsidRPr="00000000" w14:paraId="0000014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Safety Risk:</w:t>
      </w:r>
      <w:r w:rsidDel="00000000" w:rsidR="00000000" w:rsidRPr="00000000">
        <w:rPr>
          <w:color w:val="1f1f1f"/>
          <w:rtl w:val="0"/>
        </w:rPr>
        <w:t xml:space="preserve"> Zero Tolerance. (We will spend any amount of money to mitigate this).</w:t>
      </w:r>
    </w:p>
    <w:p w:rsidR="00000000" w:rsidDel="00000000" w:rsidP="00000000" w:rsidRDefault="00000000" w:rsidRPr="00000000" w14:paraId="0000014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Risk:</w:t>
      </w:r>
      <w:r w:rsidDel="00000000" w:rsidR="00000000" w:rsidRPr="00000000">
        <w:rPr>
          <w:color w:val="1f1f1f"/>
          <w:rtl w:val="0"/>
        </w:rPr>
        <w:t xml:space="preserve"> Moderate Tolerance. (We are willing to lose some money to move fast).</w:t>
      </w:r>
    </w:p>
    <w:p w:rsidR="00000000" w:rsidDel="00000000" w:rsidP="00000000" w:rsidRDefault="00000000" w:rsidRPr="00000000" w14:paraId="0000014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Schedule Risk:</w:t>
      </w:r>
      <w:r w:rsidDel="00000000" w:rsidR="00000000" w:rsidRPr="00000000">
        <w:rPr>
          <w:color w:val="1f1f1f"/>
          <w:rtl w:val="0"/>
        </w:rPr>
        <w:t xml:space="preserve"> High Tolerance. (We don't mind being late if the quality is high).</w:t>
      </w:r>
    </w:p>
    <w:p w:rsidR="00000000" w:rsidDel="00000000" w:rsidP="00000000" w:rsidRDefault="00000000" w:rsidRPr="00000000" w14:paraId="000001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Using the categorization framework allows the Board to issue sophisticated guidance: "We are risk-averse on </w:t>
      </w:r>
      <w:r w:rsidDel="00000000" w:rsidR="00000000" w:rsidRPr="00000000">
        <w:rPr>
          <w:b w:val="1"/>
          <w:bCs w:val="1"/>
          <w:color w:val="1f1f1f"/>
          <w:rtl w:val="0"/>
        </w:rPr>
        <w:t xml:space="preserve">Regulatory</w:t>
      </w:r>
      <w:r w:rsidDel="00000000" w:rsidR="00000000" w:rsidRPr="00000000">
        <w:rPr>
          <w:color w:val="1f1f1f"/>
          <w:rtl w:val="0"/>
        </w:rPr>
        <w:t xml:space="preserve"> issues, but we are risk-seeking on </w:t>
      </w:r>
      <w:r w:rsidDel="00000000" w:rsidR="00000000" w:rsidRPr="00000000">
        <w:rPr>
          <w:b w:val="1"/>
          <w:bCs w:val="1"/>
          <w:color w:val="1f1f1f"/>
          <w:rtl w:val="0"/>
        </w:rPr>
        <w:t xml:space="preserve">Technology</w:t>
      </w:r>
      <w:r w:rsidDel="00000000" w:rsidR="00000000" w:rsidRPr="00000000">
        <w:rPr>
          <w:color w:val="1f1f1f"/>
          <w:rtl w:val="0"/>
        </w:rPr>
        <w:t xml:space="preserve"> innovation."</w:t>
      </w:r>
    </w:p>
    <w:p w:rsidR="00000000" w:rsidDel="00000000" w:rsidP="00000000" w:rsidRDefault="00000000" w:rsidRPr="00000000" w14:paraId="000001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9ockoirdajw" w:id="75"/>
      <w:bookmarkEnd w:id="75"/>
      <w:r w:rsidDel="00000000" w:rsidR="00000000" w:rsidRPr="00000000">
        <w:rPr>
          <w:b w:val="1"/>
          <w:bCs w:val="1"/>
          <w:color w:val="116dff"/>
          <w:sz w:val="34"/>
          <w:szCs w:val="34"/>
          <w:rtl w:val="0"/>
        </w:rPr>
        <w:t xml:space="preserve">Conclusion</w:t>
      </w:r>
    </w:p>
    <w:p w:rsidR="00000000" w:rsidDel="00000000" w:rsidP="00000000" w:rsidRDefault="00000000" w:rsidRPr="00000000" w14:paraId="000001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 Categorization Framework is more than just a list of headings; it is a cognitive scaffolding tool. It structures the way the project team thinks about the future. By moving from an unstructured "brain dump" to a structured "taxonomy," you significantly increase the probability of identifying the threats that matter.</w:t>
      </w:r>
    </w:p>
    <w:p w:rsidR="00000000" w:rsidDel="00000000" w:rsidP="00000000" w:rsidRDefault="00000000" w:rsidRPr="00000000" w14:paraId="000001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Implementing this framework is a high-leverage activity. It costs nothing but a few hours of setup time, yet it pays dividends throughout the life of the project. It enables better workshops, better reporting, clearer ownership, and sharper strategic decision-making.</w:t>
      </w:r>
    </w:p>
    <w:p w:rsidR="00000000" w:rsidDel="00000000" w:rsidP="00000000" w:rsidRDefault="00000000" w:rsidRPr="00000000" w14:paraId="000001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you use this framework, remember that the map is not the territory. The categories are there to guide you, not to constrain you. If a risk feels like it belongs in two categories (e.g., a Vendor Bankruptcy is both Commercial and Operational), do not waste time arguing about the bucket. Pick one, tag it, and move on to the important work of mitigation. The goal is to manage the risk, not to categorize it perfectly.</w:t>
      </w:r>
    </w:p>
    <w:p w:rsidR="00000000" w:rsidDel="00000000" w:rsidP="00000000" w:rsidRDefault="00000000" w:rsidRPr="00000000" w14:paraId="000001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ensure that this framework is shared with all stakeholders. When the Sponsor, the Vendor, and the Project Team all use the same language to describe risk, communication friction disappears, and the focus remains squarely on delivering success.</w:t>
      </w:r>
    </w:p>
    <w:p w:rsidR="00000000" w:rsidDel="00000000" w:rsidP="00000000" w:rsidRDefault="00000000" w:rsidRPr="00000000" w14:paraId="0000015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3gn8qucowgi" w:id="76"/>
      <w:bookmarkEnd w:id="76"/>
      <w:r w:rsidDel="00000000" w:rsidR="00000000" w:rsidRPr="00000000">
        <w:rPr>
          <w:color w:val="007f5f"/>
          <w:rtl w:val="0"/>
        </w:rPr>
        <w:t xml:space="preserve">Meta Description</w:t>
      </w:r>
    </w:p>
    <w:p w:rsidR="00000000" w:rsidDel="00000000" w:rsidP="00000000" w:rsidRDefault="00000000" w:rsidRPr="00000000" w14:paraId="0000015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comprehensive Risk Categorization Framework template. Includes a detailed Risk Breakdown Structure (RBS), PESTLE analysis, and guidance on using categories for ownership and reporting.</w:t>
      </w:r>
    </w:p>
    <w:p w:rsidR="00000000" w:rsidDel="00000000" w:rsidP="00000000" w:rsidRDefault="00000000" w:rsidRPr="00000000" w14:paraId="0000015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6">
      <w:pPr>
        <w:spacing w:after="240" w:before="240" w:lineRule="auto"/>
        <w:rPr/>
      </w:pPr>
      <w:r w:rsidDel="00000000" w:rsidR="00000000" w:rsidRPr="00000000">
        <w:rPr>
          <w:rtl w:val="0"/>
        </w:rPr>
      </w:r>
    </w:p>
    <w:p w:rsidR="00000000" w:rsidDel="00000000" w:rsidP="00000000" w:rsidRDefault="00000000" w:rsidRPr="00000000" w14:paraId="0000015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9">
      <w:pPr>
        <w:spacing w:after="240" w:before="240" w:lineRule="auto"/>
        <w:rPr/>
      </w:pPr>
      <w:r w:rsidDel="00000000" w:rsidR="00000000" w:rsidRPr="00000000">
        <w:rPr>
          <w:rtl w:val="0"/>
        </w:rPr>
        <w:t xml:space="preserve"> </w:t>
      </w:r>
    </w:p>
    <w:p w:rsidR="00000000" w:rsidDel="00000000" w:rsidP="00000000" w:rsidRDefault="00000000" w:rsidRPr="00000000" w14:paraId="0000015A">
      <w:pPr>
        <w:spacing w:after="240" w:before="240" w:lineRule="auto"/>
        <w:rPr/>
      </w:pPr>
      <w:r w:rsidDel="00000000" w:rsidR="00000000" w:rsidRPr="00000000">
        <w:rPr>
          <w:rtl w:val="0"/>
        </w:rPr>
        <w:t xml:space="preserve"> </w:t>
      </w:r>
    </w:p>
    <w:p w:rsidR="00000000" w:rsidDel="00000000" w:rsidP="00000000" w:rsidRDefault="00000000" w:rsidRPr="00000000" w14:paraId="0000015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