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25672031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2xxbqss9clk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Prior Project Reference Review</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tfee2vojyi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Methodology and Selection Criteria</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n10vnf5pce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Scope of the Review</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bh0ed9c4tm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Information Sources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97lj99anto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Reference Project Profiles</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3xb1dgp0dk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Reference Project A: [Project Name]</w:t>
              <w:tab/>
              <w:t xml:space="preserve">3</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30wd3fdjkj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Reference Project B: [Project Name]</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a6v58yqx0r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Comparative Performance Analysis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xuz6hf4tjk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Quantitative Benchmarking</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42aau7dc3c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Qualitative Analysis (The "Why")</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jpocbjq35v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Extraction of Lessons Learned</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22t7a8zknu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Categorized Insights</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66xb2b3hwd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Risk Calibration and Mitigation</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tj2acvq7f4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Pre-Populating the Risk Register</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00cuqdf1px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Adjusting Estimations (The "Reference Class" Adjustment)</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a27jrecu4c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Action Plan for the Current Project</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i593ah2vlc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Changes to Project Strategy</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3lii9wm0y9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Stakeholder Communication Plan</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uwanii2mcx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Governance and Sign-Off</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jwyzy20lsy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Integration with the Project Management Office (PMO)</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zgywasigk9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7</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B">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xxbqss9clk3" w:id="0"/>
      <w:bookmarkEnd w:id="0"/>
      <w:r w:rsidDel="00000000" w:rsidR="00000000" w:rsidRPr="00000000">
        <w:rPr>
          <w:b w:val="1"/>
          <w:bCs w:val="1"/>
          <w:color w:val="116dff"/>
          <w:sz w:val="34"/>
          <w:szCs w:val="34"/>
          <w:rtl w:val="0"/>
        </w:rPr>
        <w:t xml:space="preserve">Introduction to the Prior Project Reference Review</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Prior Project Reference Review is a cornerstone of organizational maturity and institutional intelligence. In the fast-paced environment of modern project delivery, there is a pervasive and dangerous tendency to treat every new initiative as if it were a unique event occurring in a vacuum. This "clean slate" mentality is a fallacy that leads to the repeated commission of historical errors, inaccurate forecasting, and the inefficient use of organizational resources. The Prior Project Reference Review is the formal mechanism used during the initiation phase to look backward before moving forward.</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goal of this document is to systematically analyze past projects that share similar characteristics with the current one. These characteristics might include the same technology stack, the same vendor, a similar budget size, or the same target business unit. By conducting a forensic review of "Peer Projects," the Project Manager can identify specific patterns of success and failure. This process is often called "Reference Class Forecasting," and it is one of the most effective ways to reduce optimism bias in project planning.</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provides a structured methodology for identifying relevant reference projects, extracting meaningful data from their closure reports, and—most importantly—adjusting the current project plan based on those findings. When you complete this document, you are moving away from "gut feel" planning toward "evidence-based" management. You are demonstrating to your stakeholders that you have done the due diligence required to protect the organization's investment.</w:t>
      </w:r>
    </w:p>
    <w:p w:rsidR="00000000" w:rsidDel="00000000" w:rsidP="00000000" w:rsidRDefault="00000000" w:rsidRPr="00000000" w14:paraId="0000003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tfee2vojyiv" w:id="1"/>
      <w:bookmarkEnd w:id="1"/>
      <w:r w:rsidDel="00000000" w:rsidR="00000000" w:rsidRPr="00000000">
        <w:rPr>
          <w:b w:val="1"/>
          <w:bCs w:val="1"/>
          <w:color w:val="116dff"/>
          <w:sz w:val="34"/>
          <w:szCs w:val="34"/>
          <w:rtl w:val="0"/>
        </w:rPr>
        <w:t xml:space="preserve">Section 1: Methodology and Selection Criteria</w:t>
      </w:r>
    </w:p>
    <w:p w:rsidR="00000000" w:rsidDel="00000000" w:rsidP="00000000" w:rsidRDefault="00000000" w:rsidRPr="00000000" w14:paraId="0000003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n10vnf5pce6" w:id="2"/>
      <w:bookmarkEnd w:id="2"/>
      <w:r w:rsidDel="00000000" w:rsidR="00000000" w:rsidRPr="00000000">
        <w:rPr>
          <w:color w:val="007f5f"/>
          <w:rtl w:val="0"/>
        </w:rPr>
        <w:t xml:space="preserve">1.1 Scope of the Review</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the boundaries of your research. You cannot review every project the company has ever done. You must focus on the most relevant "Reference Class."</w:t>
      </w:r>
    </w:p>
    <w:p w:rsidR="00000000" w:rsidDel="00000000" w:rsidP="00000000" w:rsidRDefault="00000000" w:rsidRPr="00000000" w14:paraId="0000003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"Similarity Parameters" used to select reference projects. These might include:</w:t>
      </w:r>
    </w:p>
    <w:p w:rsidR="00000000" w:rsidDel="00000000" w:rsidP="00000000" w:rsidRDefault="00000000" w:rsidRPr="00000000" w14:paraId="0000003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Functional Similarity:</w:t>
      </w:r>
      <w:r w:rsidDel="00000000" w:rsidR="00000000" w:rsidRPr="00000000">
        <w:rPr>
          <w:color w:val="1f1f1f"/>
          <w:rtl w:val="0"/>
        </w:rPr>
        <w:t xml:space="preserve"> Did the project build a similar product (e.g., an ERP system)?</w:t>
      </w:r>
    </w:p>
    <w:p w:rsidR="00000000" w:rsidDel="00000000" w:rsidP="00000000" w:rsidRDefault="00000000" w:rsidRPr="00000000" w14:paraId="0000003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Similarity:</w:t>
      </w:r>
      <w:r w:rsidDel="00000000" w:rsidR="00000000" w:rsidRPr="00000000">
        <w:rPr>
          <w:color w:val="1f1f1f"/>
          <w:rtl w:val="0"/>
        </w:rPr>
        <w:t xml:space="preserve"> Did the project use the same software or hardware (e.g., SAP, Azure, Salesforce)?</w:t>
      </w:r>
    </w:p>
    <w:p w:rsidR="00000000" w:rsidDel="00000000" w:rsidP="00000000" w:rsidRDefault="00000000" w:rsidRPr="00000000" w14:paraId="0000003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Scale Similarity:</w:t>
      </w:r>
      <w:r w:rsidDel="00000000" w:rsidR="00000000" w:rsidRPr="00000000">
        <w:rPr>
          <w:color w:val="1f1f1f"/>
          <w:rtl w:val="0"/>
        </w:rPr>
        <w:t xml:space="preserve"> Was the budget or team size within +/- 30% of the current project?</w:t>
      </w:r>
    </w:p>
    <w:p w:rsidR="00000000" w:rsidDel="00000000" w:rsidP="00000000" w:rsidRDefault="00000000" w:rsidRPr="00000000" w14:paraId="00000038">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Temporal Similarity:</w:t>
      </w:r>
      <w:r w:rsidDel="00000000" w:rsidR="00000000" w:rsidRPr="00000000">
        <w:rPr>
          <w:color w:val="1f1f1f"/>
          <w:rtl w:val="0"/>
        </w:rPr>
        <w:t xml:space="preserve"> Was the project completed within the last 3 years? (Older projects may be less relevant due to changes in technology or personnel).</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selection of projects for this Reference Review is based on a three-tier filtering process. We prioritize projects completed within the Digital Marketing department using the [Software Name] platform. Projects older than 36 months are excluded to ensure the relevance of the technical environment and organizational structure."</w:t>
      </w:r>
    </w:p>
    <w:p w:rsidR="00000000" w:rsidDel="00000000" w:rsidP="00000000" w:rsidRDefault="00000000" w:rsidRPr="00000000" w14:paraId="000000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bh0ed9c4tml" w:id="3"/>
      <w:bookmarkEnd w:id="3"/>
      <w:r w:rsidDel="00000000" w:rsidR="00000000" w:rsidRPr="00000000">
        <w:rPr>
          <w:color w:val="007f5f"/>
          <w:rtl w:val="0"/>
        </w:rPr>
        <w:t xml:space="preserve">1.2 Information Sources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Identify where the data came from. This ensures the review is auditable.</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Sources:</w:t>
      </w:r>
    </w:p>
    <w:p w:rsidR="00000000" w:rsidDel="00000000" w:rsidP="00000000" w:rsidRDefault="00000000" w:rsidRPr="00000000" w14:paraId="0000003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Closure Reports:</w:t>
      </w:r>
      <w:r w:rsidDel="00000000" w:rsidR="00000000" w:rsidRPr="00000000">
        <w:rPr>
          <w:color w:val="1f1f1f"/>
          <w:rtl w:val="0"/>
        </w:rPr>
        <w:t xml:space="preserve"> The definitive summary of a project's life.</w:t>
      </w:r>
    </w:p>
    <w:p w:rsidR="00000000" w:rsidDel="00000000" w:rsidP="00000000" w:rsidRDefault="00000000" w:rsidRPr="00000000" w14:paraId="0000003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Benefits Realization Reports:</w:t>
      </w:r>
      <w:r w:rsidDel="00000000" w:rsidR="00000000" w:rsidRPr="00000000">
        <w:rPr>
          <w:color w:val="1f1f1f"/>
          <w:rtl w:val="0"/>
        </w:rPr>
        <w:t xml:space="preserve"> Data on whether the value was actually achieved.</w:t>
      </w:r>
    </w:p>
    <w:p w:rsidR="00000000" w:rsidDel="00000000" w:rsidP="00000000" w:rsidRDefault="00000000" w:rsidRPr="00000000" w14:paraId="0000004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and Issue Logs:</w:t>
      </w:r>
      <w:r w:rsidDel="00000000" w:rsidR="00000000" w:rsidRPr="00000000">
        <w:rPr>
          <w:color w:val="1f1f1f"/>
          <w:rtl w:val="0"/>
        </w:rPr>
        <w:t xml:space="preserve"> The historical record of what went wrong.</w:t>
      </w:r>
    </w:p>
    <w:p w:rsidR="00000000" w:rsidDel="00000000" w:rsidP="00000000" w:rsidRDefault="00000000" w:rsidRPr="00000000" w14:paraId="0000004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Audits:</w:t>
      </w:r>
      <w:r w:rsidDel="00000000" w:rsidR="00000000" w:rsidRPr="00000000">
        <w:rPr>
          <w:color w:val="1f1f1f"/>
          <w:rtl w:val="0"/>
        </w:rPr>
        <w:t xml:space="preserve"> The truth about final costs vs. baseline budgets.</w:t>
      </w:r>
    </w:p>
    <w:p w:rsidR="00000000" w:rsidDel="00000000" w:rsidP="00000000" w:rsidRDefault="00000000" w:rsidRPr="00000000" w14:paraId="00000042">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Interview Notes:</w:t>
      </w:r>
      <w:r w:rsidDel="00000000" w:rsidR="00000000" w:rsidRPr="00000000">
        <w:rPr>
          <w:color w:val="1f1f1f"/>
          <w:rtl w:val="0"/>
        </w:rPr>
        <w:t xml:space="preserve"> Insights from the previous Project Managers or Sponsors.</w:t>
      </w:r>
    </w:p>
    <w:p w:rsidR="00000000" w:rsidDel="00000000" w:rsidP="00000000" w:rsidRDefault="00000000" w:rsidRPr="00000000" w14:paraId="0000004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97lj99antoz" w:id="4"/>
      <w:bookmarkEnd w:id="4"/>
      <w:r w:rsidDel="00000000" w:rsidR="00000000" w:rsidRPr="00000000">
        <w:rPr>
          <w:b w:val="1"/>
          <w:bCs w:val="1"/>
          <w:color w:val="116dff"/>
          <w:sz w:val="34"/>
          <w:szCs w:val="34"/>
          <w:rtl w:val="0"/>
        </w:rPr>
        <w:t xml:space="preserve">Section 2: Reference Project Profiles</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this section, you create a summarized profile for each project you have reviewed. Aim for at least three reference projects to get a balanced view.</w:t>
      </w:r>
    </w:p>
    <w:p w:rsidR="00000000" w:rsidDel="00000000" w:rsidP="00000000" w:rsidRDefault="00000000" w:rsidRPr="00000000" w14:paraId="0000004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3xb1dgp0dkh" w:id="5"/>
      <w:bookmarkEnd w:id="5"/>
      <w:r w:rsidDel="00000000" w:rsidR="00000000" w:rsidRPr="00000000">
        <w:rPr>
          <w:color w:val="007f5f"/>
          <w:rtl w:val="0"/>
        </w:rPr>
        <w:t xml:space="preserve">2.1 Reference Project A: [Project Name]</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Metadata:</w:t>
      </w:r>
    </w:p>
    <w:p w:rsidR="00000000" w:rsidDel="00000000" w:rsidP="00000000" w:rsidRDefault="00000000" w:rsidRPr="00000000" w14:paraId="0000004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Completion Date:</w:t>
      </w:r>
      <w:r w:rsidDel="00000000" w:rsidR="00000000" w:rsidRPr="00000000">
        <w:rPr>
          <w:color w:val="1f1f1f"/>
          <w:rtl w:val="0"/>
        </w:rPr>
        <w:t xml:space="preserve"> [Date]</w:t>
      </w:r>
    </w:p>
    <w:p w:rsidR="00000000" w:rsidDel="00000000" w:rsidP="00000000" w:rsidRDefault="00000000" w:rsidRPr="00000000" w14:paraId="0000004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Original Budget:</w:t>
      </w:r>
      <w:r w:rsidDel="00000000" w:rsidR="00000000" w:rsidRPr="00000000">
        <w:rPr>
          <w:color w:val="1f1f1f"/>
          <w:rtl w:val="0"/>
        </w:rPr>
        <w:t xml:space="preserve"> [Amount] vs. </w:t>
      </w:r>
      <w:r w:rsidDel="00000000" w:rsidR="00000000" w:rsidRPr="00000000">
        <w:rPr>
          <w:b w:val="1"/>
          <w:bCs w:val="1"/>
          <w:color w:val="1f1f1f"/>
          <w:rtl w:val="0"/>
        </w:rPr>
        <w:t xml:space="preserve">Final Cost:</w:t>
      </w:r>
      <w:r w:rsidDel="00000000" w:rsidR="00000000" w:rsidRPr="00000000">
        <w:rPr>
          <w:color w:val="1f1f1f"/>
          <w:rtl w:val="0"/>
        </w:rPr>
        <w:t xml:space="preserve"> [Amount]</w:t>
      </w:r>
    </w:p>
    <w:p w:rsidR="00000000" w:rsidDel="00000000" w:rsidP="00000000" w:rsidRDefault="00000000" w:rsidRPr="00000000" w14:paraId="0000004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Planned Duration:</w:t>
      </w:r>
      <w:r w:rsidDel="00000000" w:rsidR="00000000" w:rsidRPr="00000000">
        <w:rPr>
          <w:color w:val="1f1f1f"/>
          <w:rtl w:val="0"/>
        </w:rPr>
        <w:t xml:space="preserve"> [Months] vs. </w:t>
      </w:r>
      <w:r w:rsidDel="00000000" w:rsidR="00000000" w:rsidRPr="00000000">
        <w:rPr>
          <w:b w:val="1"/>
          <w:bCs w:val="1"/>
          <w:color w:val="1f1f1f"/>
          <w:rtl w:val="0"/>
        </w:rPr>
        <w:t xml:space="preserve">Actual Duration:</w:t>
      </w:r>
      <w:r w:rsidDel="00000000" w:rsidR="00000000" w:rsidRPr="00000000">
        <w:rPr>
          <w:color w:val="1f1f1f"/>
          <w:rtl w:val="0"/>
        </w:rPr>
        <w:t xml:space="preserve"> [Months]</w:t>
      </w:r>
    </w:p>
    <w:p w:rsidR="00000000" w:rsidDel="00000000" w:rsidP="00000000" w:rsidRDefault="00000000" w:rsidRPr="00000000" w14:paraId="0000004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Sponsor/PM:</w:t>
      </w:r>
      <w:r w:rsidDel="00000000" w:rsidR="00000000" w:rsidRPr="00000000">
        <w:rPr>
          <w:color w:val="1f1f1f"/>
          <w:rtl w:val="0"/>
        </w:rPr>
        <w:t xml:space="preserve"> [Names]</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Story of the Project:</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describe the outcome. Was it considered a success or a failure?</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Alpha was an internal success but an external struggle. While the technical deployment was completed on time, the user adoption was only 40% after six months due to a lack of early training."</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30wd3fdjkja" w:id="6"/>
      <w:bookmarkEnd w:id="6"/>
      <w:r w:rsidDel="00000000" w:rsidR="00000000" w:rsidRPr="00000000">
        <w:rPr>
          <w:color w:val="007f5f"/>
          <w:rtl w:val="0"/>
        </w:rPr>
        <w:t xml:space="preserve">2.2 Reference Project B: [Project Name]</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Metadata:</w:t>
      </w:r>
    </w:p>
    <w:p w:rsidR="00000000" w:rsidDel="00000000" w:rsidP="00000000" w:rsidRDefault="00000000" w:rsidRPr="00000000" w14:paraId="0000005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Completion Date:</w:t>
      </w:r>
      <w:r w:rsidDel="00000000" w:rsidR="00000000" w:rsidRPr="00000000">
        <w:rPr>
          <w:color w:val="1f1f1f"/>
          <w:rtl w:val="0"/>
        </w:rPr>
        <w:t xml:space="preserve"> [Date]</w:t>
      </w:r>
    </w:p>
    <w:p w:rsidR="00000000" w:rsidDel="00000000" w:rsidP="00000000" w:rsidRDefault="00000000" w:rsidRPr="00000000" w14:paraId="00000051">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Variance Analysis:</w:t>
      </w:r>
      <w:r w:rsidDel="00000000" w:rsidR="00000000" w:rsidRPr="00000000">
        <w:rPr>
          <w:color w:val="1f1f1f"/>
          <w:rtl w:val="0"/>
        </w:rPr>
        <w:t xml:space="preserve"> Did it suffer from scope creep or resource shortages?</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Critical Insight:</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primary takeaway from Project Beta was the instability of the third-party API. The project team lost 6 weeks of development time waiting for the vendor to fix bugs in the sandbox environment."</w:t>
      </w:r>
    </w:p>
    <w:p w:rsidR="00000000" w:rsidDel="00000000" w:rsidP="00000000" w:rsidRDefault="00000000" w:rsidRPr="00000000" w14:paraId="0000005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a6v58yqx0rs" w:id="7"/>
      <w:bookmarkEnd w:id="7"/>
      <w:r w:rsidDel="00000000" w:rsidR="00000000" w:rsidRPr="00000000">
        <w:rPr>
          <w:b w:val="1"/>
          <w:bCs w:val="1"/>
          <w:color w:val="116dff"/>
          <w:sz w:val="34"/>
          <w:szCs w:val="34"/>
          <w:rtl w:val="0"/>
        </w:rPr>
        <w:t xml:space="preserve">Section 3: Comparative Performance Analysis</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xuz6hf4tjkb" w:id="8"/>
      <w:bookmarkEnd w:id="8"/>
      <w:r w:rsidDel="00000000" w:rsidR="00000000" w:rsidRPr="00000000">
        <w:rPr>
          <w:color w:val="007f5f"/>
          <w:rtl w:val="0"/>
        </w:rPr>
        <w:t xml:space="preserve">3.1 Quantitative Benchmarking</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to create a table that compares your current "Planned" values against the "Actual" values of the reference projects.</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1740"/>
        <w:gridCol w:w="1740"/>
        <w:gridCol w:w="1740"/>
        <w:gridCol w:w="1800"/>
        <w:tblGridChange w:id="0">
          <w:tblGrid>
            <w:gridCol w:w="1635"/>
            <w:gridCol w:w="1740"/>
            <w:gridCol w:w="1740"/>
            <w:gridCol w:w="1740"/>
            <w:gridCol w:w="180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Metric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Reference Project 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Reference Project 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Reference Project 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Current Project (Planned)</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Budget Variance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 (Baseline)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 Variance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Month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 Months (Baseline)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Defect Density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Expected: Low</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Team Size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 FTE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FTE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 FTE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 FTE</w:t>
            </w:r>
          </w:p>
        </w:tc>
      </w:tr>
    </w:tbl>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 of the Data:</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average budget variance across the three reference projects is +13.3%. This suggests that our current 'Zero Variance' plan is statistically unlikely. We should consider increasing our financial contingency from 5% to 15% to align with organizational history."</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42aau7dc3cu" w:id="9"/>
      <w:bookmarkEnd w:id="9"/>
      <w:r w:rsidDel="00000000" w:rsidR="00000000" w:rsidRPr="00000000">
        <w:rPr>
          <w:color w:val="007f5f"/>
          <w:rtl w:val="0"/>
        </w:rPr>
        <w:t xml:space="preserve">3.2 Qualitative Analysis (The "Why")</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Numbers only tell half the story. You must analyze the behavioral and environmental factors.</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Patterns Identified:</w:t>
      </w:r>
    </w:p>
    <w:p w:rsidR="00000000" w:rsidDel="00000000" w:rsidP="00000000" w:rsidRDefault="00000000" w:rsidRPr="00000000" w14:paraId="0000007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"Handover Gap":</w:t>
      </w:r>
      <w:r w:rsidDel="00000000" w:rsidR="00000000" w:rsidRPr="00000000">
        <w:rPr>
          <w:color w:val="1f1f1f"/>
          <w:rtl w:val="0"/>
        </w:rPr>
        <w:t xml:space="preserve"> Do projects in this company always struggle when moving from 'Build' to 'Operations'?</w:t>
      </w:r>
    </w:p>
    <w:p w:rsidR="00000000" w:rsidDel="00000000" w:rsidP="00000000" w:rsidRDefault="00000000" w:rsidRPr="00000000" w14:paraId="0000007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Contention:</w:t>
      </w:r>
      <w:r w:rsidDel="00000000" w:rsidR="00000000" w:rsidRPr="00000000">
        <w:rPr>
          <w:color w:val="1f1f1f"/>
          <w:rtl w:val="0"/>
        </w:rPr>
        <w:t xml:space="preserve"> Does the organization consistently over-allocate the "Senior Architect" role?</w:t>
      </w:r>
    </w:p>
    <w:p w:rsidR="00000000" w:rsidDel="00000000" w:rsidP="00000000" w:rsidRDefault="00000000" w:rsidRPr="00000000" w14:paraId="00000077">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Governance Friction:</w:t>
      </w:r>
      <w:r w:rsidDel="00000000" w:rsidR="00000000" w:rsidRPr="00000000">
        <w:rPr>
          <w:color w:val="1f1f1f"/>
          <w:rtl w:val="0"/>
        </w:rPr>
        <w:t xml:space="preserve"> Are approvals from the Legal department a consistent bottleneck?</w:t>
      </w:r>
    </w:p>
    <w:p w:rsidR="00000000" w:rsidDel="00000000" w:rsidP="00000000" w:rsidRDefault="00000000" w:rsidRPr="00000000" w14:paraId="0000007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jpocbjq35vm" w:id="10"/>
      <w:bookmarkEnd w:id="10"/>
      <w:r w:rsidDel="00000000" w:rsidR="00000000" w:rsidRPr="00000000">
        <w:rPr>
          <w:b w:val="1"/>
          <w:bCs w:val="1"/>
          <w:color w:val="116dff"/>
          <w:sz w:val="34"/>
          <w:szCs w:val="34"/>
          <w:rtl w:val="0"/>
        </w:rPr>
        <w:t xml:space="preserve">Section 4: Extraction of Lessons Learned</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22t7a8zknus" w:id="11"/>
      <w:bookmarkEnd w:id="11"/>
      <w:r w:rsidDel="00000000" w:rsidR="00000000" w:rsidRPr="00000000">
        <w:rPr>
          <w:color w:val="007f5f"/>
          <w:rtl w:val="0"/>
        </w:rPr>
        <w:t xml:space="preserve">4.1 Categorized Insights</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Translate the history into specific lessons for your project categories.</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Category: Stakeholder Management</w:t>
      </w:r>
    </w:p>
    <w:p w:rsidR="00000000" w:rsidDel="00000000" w:rsidP="00000000" w:rsidRDefault="00000000" w:rsidRPr="00000000" w14:paraId="0000007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Observation:</w:t>
      </w:r>
      <w:r w:rsidDel="00000000" w:rsidR="00000000" w:rsidRPr="00000000">
        <w:rPr>
          <w:color w:val="1f1f1f"/>
          <w:rtl w:val="0"/>
        </w:rPr>
        <w:t xml:space="preserve"> In Project A, the Head of Sales was not consulted early, leading to a late-stage requirement change.</w:t>
      </w:r>
    </w:p>
    <w:p w:rsidR="00000000" w:rsidDel="00000000" w:rsidP="00000000" w:rsidRDefault="00000000" w:rsidRPr="00000000" w14:paraId="0000007D">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Lesson:</w:t>
      </w:r>
      <w:r w:rsidDel="00000000" w:rsidR="00000000" w:rsidRPr="00000000">
        <w:rPr>
          <w:color w:val="1f1f1f"/>
          <w:rtl w:val="0"/>
        </w:rPr>
        <w:t xml:space="preserve"> Secure a formal sign-off from the Head of Sales during the initiation phase.</w:t>
      </w:r>
    </w:p>
    <w:p w:rsidR="00000000" w:rsidDel="00000000" w:rsidP="00000000" w:rsidRDefault="00000000" w:rsidRPr="00000000" w14:paraId="0000007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Category: Vendor Management</w:t>
      </w:r>
    </w:p>
    <w:p w:rsidR="00000000" w:rsidDel="00000000" w:rsidP="00000000" w:rsidRDefault="00000000" w:rsidRPr="00000000" w14:paraId="0000007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Observation:</w:t>
      </w:r>
      <w:r w:rsidDel="00000000" w:rsidR="00000000" w:rsidRPr="00000000">
        <w:rPr>
          <w:color w:val="1f1f1f"/>
          <w:rtl w:val="0"/>
        </w:rPr>
        <w:t xml:space="preserve"> Projects B and C both reported that Vendor X's support team was slow to respond in the European time zone.</w:t>
      </w:r>
    </w:p>
    <w:p w:rsidR="00000000" w:rsidDel="00000000" w:rsidP="00000000" w:rsidRDefault="00000000" w:rsidRPr="00000000" w14:paraId="00000080">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Lesson:</w:t>
      </w:r>
      <w:r w:rsidDel="00000000" w:rsidR="00000000" w:rsidRPr="00000000">
        <w:rPr>
          <w:color w:val="1f1f1f"/>
          <w:rtl w:val="0"/>
        </w:rPr>
        <w:t xml:space="preserve"> Negotiate a 24/7 support SLA or ensure a local support representative is assigned to the contract.</w:t>
      </w:r>
    </w:p>
    <w:p w:rsidR="00000000" w:rsidDel="00000000" w:rsidP="00000000" w:rsidRDefault="00000000" w:rsidRPr="00000000" w14:paraId="0000008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66xb2b3hwdl" w:id="12"/>
      <w:bookmarkEnd w:id="12"/>
      <w:r w:rsidDel="00000000" w:rsidR="00000000" w:rsidRPr="00000000">
        <w:rPr>
          <w:b w:val="1"/>
          <w:bCs w:val="1"/>
          <w:color w:val="116dff"/>
          <w:sz w:val="34"/>
          <w:szCs w:val="34"/>
          <w:rtl w:val="0"/>
        </w:rPr>
        <w:t xml:space="preserve">Section 5: Risk Calibration and Mitigation</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tj2acvq7f4b" w:id="13"/>
      <w:bookmarkEnd w:id="13"/>
      <w:r w:rsidDel="00000000" w:rsidR="00000000" w:rsidRPr="00000000">
        <w:rPr>
          <w:color w:val="007f5f"/>
          <w:rtl w:val="0"/>
        </w:rPr>
        <w:t xml:space="preserve">5.1 Pre-Populating the Risk Register</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valuable outputs of this review is a pre-populated Risk Register. You are identifying "Known-Unknowns" based on history.</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Historical Risks to Adopt:</w:t>
      </w:r>
    </w:p>
    <w:p w:rsidR="00000000" w:rsidDel="00000000" w:rsidP="00000000" w:rsidRDefault="00000000" w:rsidRPr="00000000" w14:paraId="0000008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 Volatility:</w:t>
      </w:r>
      <w:r w:rsidDel="00000000" w:rsidR="00000000" w:rsidRPr="00000000">
        <w:rPr>
          <w:color w:val="1f1f1f"/>
          <w:rtl w:val="0"/>
        </w:rPr>
        <w:t xml:space="preserve"> (High Probability in this department).</w:t>
      </w:r>
    </w:p>
    <w:p w:rsidR="00000000" w:rsidDel="00000000" w:rsidP="00000000" w:rsidRDefault="00000000" w:rsidRPr="00000000" w14:paraId="0000008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Environment Availability:</w:t>
      </w:r>
      <w:r w:rsidDel="00000000" w:rsidR="00000000" w:rsidRPr="00000000">
        <w:rPr>
          <w:color w:val="1f1f1f"/>
          <w:rtl w:val="0"/>
        </w:rPr>
        <w:t xml:space="preserve"> (History of delays in setting up the Dev server).</w:t>
      </w:r>
    </w:p>
    <w:p w:rsidR="00000000" w:rsidDel="00000000" w:rsidP="00000000" w:rsidRDefault="00000000" w:rsidRPr="00000000" w14:paraId="00000087">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Quality:</w:t>
      </w:r>
      <w:r w:rsidDel="00000000" w:rsidR="00000000" w:rsidRPr="00000000">
        <w:rPr>
          <w:color w:val="1f1f1f"/>
          <w:rtl w:val="0"/>
        </w:rPr>
        <w:t xml:space="preserve"> (Migration from the legacy system is historically 20% slower than estimated).</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"Because Project Gamma failed due to [Risk X], we are adding [Risk X] to our top 5 risks immediately. We will not wait for the risk to materialize; we will start the mitigation plan in Week 1."</w:t>
      </w:r>
    </w:p>
    <w:p w:rsidR="00000000" w:rsidDel="00000000" w:rsidP="00000000" w:rsidRDefault="00000000" w:rsidRPr="00000000" w14:paraId="0000008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00cuqdf1px6" w:id="14"/>
      <w:bookmarkEnd w:id="14"/>
      <w:r w:rsidDel="00000000" w:rsidR="00000000" w:rsidRPr="00000000">
        <w:rPr>
          <w:color w:val="007f5f"/>
          <w:rtl w:val="0"/>
        </w:rPr>
        <w:t xml:space="preserve">5.2 Adjusting Estimations (The "Reference Class" Adjustment)</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history shows that projects of this type take 10 months, but your team has estimated 6 months, you must address this gap.</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"While the project team's 'Bottom-Up' estimate suggests a 6-month timeline, the Reference Review shows a historical average of 9 months for similar scopes. We have reconciled this by keeping the 6-month target but adding a 3-month 'Strategic Buffer' to the high-level roadmap shared with the Board."</w:t>
      </w:r>
    </w:p>
    <w:p w:rsidR="00000000" w:rsidDel="00000000" w:rsidP="00000000" w:rsidRDefault="00000000" w:rsidRPr="00000000" w14:paraId="000000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a27jrecu4c3" w:id="15"/>
      <w:bookmarkEnd w:id="15"/>
      <w:r w:rsidDel="00000000" w:rsidR="00000000" w:rsidRPr="00000000">
        <w:rPr>
          <w:b w:val="1"/>
          <w:bCs w:val="1"/>
          <w:color w:val="116dff"/>
          <w:sz w:val="34"/>
          <w:szCs w:val="34"/>
          <w:rtl w:val="0"/>
        </w:rPr>
        <w:t xml:space="preserve">Section 6: Action Plan for the Current Project</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exactly what you will do differently because of this review.</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i593ah2vlcd" w:id="16"/>
      <w:bookmarkEnd w:id="16"/>
      <w:r w:rsidDel="00000000" w:rsidR="00000000" w:rsidRPr="00000000">
        <w:rPr>
          <w:color w:val="007f5f"/>
          <w:rtl w:val="0"/>
        </w:rPr>
        <w:t xml:space="preserve">6.1 Changes to Project Strategy</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Adjustments:</w:t>
      </w:r>
    </w:p>
    <w:p w:rsidR="00000000" w:rsidDel="00000000" w:rsidP="00000000" w:rsidRDefault="00000000" w:rsidRPr="00000000" w14:paraId="0000009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Changes:</w:t>
      </w:r>
      <w:r w:rsidDel="00000000" w:rsidR="00000000" w:rsidRPr="00000000">
        <w:rPr>
          <w:color w:val="1f1f1f"/>
          <w:rtl w:val="0"/>
        </w:rPr>
        <w:t xml:space="preserve"> "Adding a 2-week 'Readiness Assessment' because past projects showed we start too fast before the business is ready."</w:t>
      </w:r>
    </w:p>
    <w:p w:rsidR="00000000" w:rsidDel="00000000" w:rsidP="00000000" w:rsidRDefault="00000000" w:rsidRPr="00000000" w14:paraId="0000009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Changes:</w:t>
      </w:r>
      <w:r w:rsidDel="00000000" w:rsidR="00000000" w:rsidRPr="00000000">
        <w:rPr>
          <w:color w:val="1f1f1f"/>
          <w:rtl w:val="0"/>
        </w:rPr>
        <w:t xml:space="preserve"> "Hiring an external contractor for the DB role because past projects showed the internal team is too overstretched to meet the deadline."</w:t>
      </w:r>
    </w:p>
    <w:p w:rsidR="00000000" w:rsidDel="00000000" w:rsidP="00000000" w:rsidRDefault="00000000" w:rsidRPr="00000000" w14:paraId="00000094">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Governance Changes:</w:t>
      </w:r>
      <w:r w:rsidDel="00000000" w:rsidR="00000000" w:rsidRPr="00000000">
        <w:rPr>
          <w:color w:val="1f1f1f"/>
          <w:rtl w:val="0"/>
        </w:rPr>
        <w:t xml:space="preserve"> "Increasing the frequency of the Steering Committee from Monthly to Bi-Weekly during the critical deployment month, as this solved the 'Decision Bottleneck' in Project Alpha."</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3lii9wm0y9j" w:id="17"/>
      <w:bookmarkEnd w:id="17"/>
      <w:r w:rsidDel="00000000" w:rsidR="00000000" w:rsidRPr="00000000">
        <w:rPr>
          <w:color w:val="007f5f"/>
          <w:rtl w:val="0"/>
        </w:rPr>
        <w:t xml:space="preserve">6.2 Stakeholder Communication Plan</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reference review to manage expectations.</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"Share the findings of this review with the Sponsor. Use the data to explain why you are asking for more contingency or a longer timeline. It is much harder for a Sponsor to argue against 'historical evidence' than it is to argue against 'PM intuition.'"</w:t>
      </w:r>
    </w:p>
    <w:p w:rsidR="00000000" w:rsidDel="00000000" w:rsidP="00000000" w:rsidRDefault="00000000" w:rsidRPr="00000000" w14:paraId="0000009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uwanii2mcxz" w:id="18"/>
      <w:bookmarkEnd w:id="18"/>
      <w:r w:rsidDel="00000000" w:rsidR="00000000" w:rsidRPr="00000000">
        <w:rPr>
          <w:b w:val="1"/>
          <w:bCs w:val="1"/>
          <w:color w:val="116dff"/>
          <w:sz w:val="34"/>
          <w:szCs w:val="34"/>
          <w:rtl w:val="0"/>
        </w:rPr>
        <w:t xml:space="preserve">Section 7: Governance and Sign-Off</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jwyzy20lsy4" w:id="19"/>
      <w:bookmarkEnd w:id="19"/>
      <w:r w:rsidDel="00000000" w:rsidR="00000000" w:rsidRPr="00000000">
        <w:rPr>
          <w:color w:val="007f5f"/>
          <w:rtl w:val="0"/>
        </w:rPr>
        <w:t xml:space="preserve">7.1 Integration with the Project Management Office (PMO)</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PMO should verify that the Reference Review has been conducted thoroughly.</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Sign-off Statement:</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have reviewed the historical data from the organizational project repository. The findings have been incorporated into the Project Management Plan, Risk Register, and Financial Forecast. This review ensures that our planning is grounded in the reality of the organization's delivery capability."</w:t>
      </w:r>
    </w:p>
    <w:p w:rsidR="00000000" w:rsidDel="00000000" w:rsidP="00000000" w:rsidRDefault="00000000" w:rsidRPr="00000000" w14:paraId="0000009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zgywasigk9y" w:id="20"/>
      <w:bookmarkEnd w:id="20"/>
      <w:r w:rsidDel="00000000" w:rsidR="00000000" w:rsidRPr="00000000">
        <w:rPr>
          <w:b w:val="1"/>
          <w:bCs w:val="1"/>
          <w:color w:val="116dff"/>
          <w:sz w:val="34"/>
          <w:szCs w:val="34"/>
          <w:rtl w:val="0"/>
        </w:rPr>
        <w:t xml:space="preserve">Conclusion</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Prior Project Reference Review is the ultimate act of project due diligence. It transforms "Lessons Learned" from a passive archive into an active planning tool. By completing this template, you are protecting yourself and your team from the most common project management trap: the belief that "this time it will be different" without any change in the underlying process.</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provides you with the data needed to push back against unrealistic deadlines and budgets. It gives you the "Moral High Ground" in negotiations with stakeholders. Most importantly, it creates a bridge between the project team and the wider organization. It acknowledges the hard-won wisdom of previous teams and ensures their struggles were not in vain.</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finalize this review, remember that your project will eventually become a "Prior Project" for someone else. Maintain your records with the same rigor you expect from others. Be honest about your variances and the reasons for them. By contributing to the organizational memory, you are helping to build a more predictable and successful project environment for everyone.</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strategic Prior Project Reference Review template to analyze historical peer projects, extract data-driven insights, and adjust current project baselines.</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A6">
      <w:pPr>
        <w:spacing w:after="240" w:before="240" w:lineRule="auto"/>
        <w:rPr/>
      </w:pPr>
      <w:r w:rsidDel="00000000" w:rsidR="00000000" w:rsidRPr="00000000">
        <w:rPr>
          <w:rtl w:val="0"/>
        </w:rPr>
      </w:r>
    </w:p>
    <w:p w:rsidR="00000000" w:rsidDel="00000000" w:rsidP="00000000" w:rsidRDefault="00000000" w:rsidRPr="00000000" w14:paraId="000000A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A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A9">
      <w:pPr>
        <w:spacing w:after="240" w:before="240" w:lineRule="auto"/>
        <w:rPr/>
      </w:pPr>
      <w:r w:rsidDel="00000000" w:rsidR="00000000" w:rsidRPr="00000000">
        <w:rPr>
          <w:rtl w:val="0"/>
        </w:rPr>
        <w:t xml:space="preserve"> </w:t>
      </w:r>
    </w:p>
    <w:p w:rsidR="00000000" w:rsidDel="00000000" w:rsidP="00000000" w:rsidRDefault="00000000" w:rsidRPr="00000000" w14:paraId="000000AA">
      <w:pPr>
        <w:spacing w:after="240" w:before="240" w:lineRule="auto"/>
        <w:rPr/>
      </w:pPr>
      <w:r w:rsidDel="00000000" w:rsidR="00000000" w:rsidRPr="00000000">
        <w:rPr>
          <w:rtl w:val="0"/>
        </w:rPr>
        <w:t xml:space="preserve"> </w:t>
      </w:r>
    </w:p>
    <w:p w:rsidR="00000000" w:rsidDel="00000000" w:rsidP="00000000" w:rsidRDefault="00000000" w:rsidRPr="00000000" w14:paraId="000000A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